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47C" w:rsidRPr="0063647C" w:rsidRDefault="0063647C" w:rsidP="0063647C">
      <w:pPr>
        <w:spacing w:after="0" w:line="240" w:lineRule="auto"/>
        <w:rPr>
          <w:rFonts w:ascii="Times New Roman" w:eastAsia="Times New Roman" w:hAnsi="Times New Roman" w:cs="Times New Roman"/>
          <w:color w:val="2B2B2B"/>
          <w:sz w:val="24"/>
          <w:szCs w:val="24"/>
          <w:lang w:eastAsia="ru-RU"/>
        </w:rPr>
      </w:pPr>
      <w:r w:rsidRPr="0063647C">
        <w:rPr>
          <w:rFonts w:ascii="Times New Roman" w:eastAsia="Times New Roman" w:hAnsi="Times New Roman" w:cs="Times New Roman"/>
          <w:color w:val="2B2B2B"/>
          <w:sz w:val="24"/>
          <w:szCs w:val="24"/>
          <w:lang w:eastAsia="ru-RU"/>
        </w:rPr>
        <w:t>Электрические приборы бытового назначения для механизации кухонных работ: кофемолки электрические бытовые,</w:t>
      </w:r>
    </w:p>
    <w:p w:rsidR="0063647C" w:rsidRPr="0063647C" w:rsidRDefault="0063647C" w:rsidP="0063647C">
      <w:pPr>
        <w:shd w:val="clear" w:color="auto" w:fill="FFFFFF"/>
        <w:spacing w:after="0" w:line="225" w:lineRule="atLeast"/>
        <w:rPr>
          <w:rFonts w:ascii="Arial" w:eastAsia="Times New Roman" w:hAnsi="Arial" w:cs="Arial"/>
          <w:color w:val="6F6F6F"/>
          <w:sz w:val="20"/>
          <w:szCs w:val="20"/>
          <w:lang w:eastAsia="ru-RU"/>
        </w:rPr>
      </w:pPr>
      <w:r w:rsidRPr="0063647C">
        <w:rPr>
          <w:rFonts w:ascii="Arial" w:eastAsia="Times New Roman" w:hAnsi="Arial" w:cs="Arial"/>
          <w:color w:val="6F6F6F"/>
          <w:sz w:val="20"/>
          <w:szCs w:val="20"/>
          <w:lang w:eastAsia="ru-RU"/>
        </w:rPr>
        <w:t>Код ТН ВЭД ЕАЭС</w:t>
      </w:r>
    </w:p>
    <w:p w:rsidR="0063647C" w:rsidRPr="0063647C" w:rsidRDefault="0063647C" w:rsidP="0063647C">
      <w:pPr>
        <w:shd w:val="clear" w:color="auto" w:fill="FFFFFF"/>
        <w:spacing w:after="0" w:line="225" w:lineRule="atLeast"/>
        <w:rPr>
          <w:rFonts w:ascii="Arial" w:eastAsia="Times New Roman" w:hAnsi="Arial" w:cs="Arial"/>
          <w:color w:val="212529"/>
          <w:sz w:val="20"/>
          <w:szCs w:val="20"/>
          <w:lang w:eastAsia="ru-RU"/>
        </w:rPr>
      </w:pPr>
      <w:r w:rsidRPr="0063647C">
        <w:rPr>
          <w:rFonts w:ascii="Arial" w:eastAsia="Times New Roman" w:hAnsi="Arial" w:cs="Arial"/>
          <w:color w:val="212529"/>
          <w:sz w:val="20"/>
          <w:szCs w:val="20"/>
          <w:lang w:eastAsia="ru-RU"/>
        </w:rPr>
        <w:t>8509400000 - измельчители пищевых продуктов и миксеры; соковыжималки для фруктов или овощей</w:t>
      </w:r>
    </w:p>
    <w:p w:rsidR="0063647C" w:rsidRPr="0063647C" w:rsidRDefault="0063647C" w:rsidP="0063647C">
      <w:pPr>
        <w:shd w:val="clear" w:color="auto" w:fill="FFFFFF"/>
        <w:spacing w:after="0" w:line="225" w:lineRule="atLeast"/>
        <w:rPr>
          <w:rFonts w:ascii="Arial" w:eastAsia="Times New Roman" w:hAnsi="Arial" w:cs="Arial"/>
          <w:color w:val="6F6F6F"/>
          <w:sz w:val="20"/>
          <w:szCs w:val="20"/>
          <w:lang w:eastAsia="ru-RU"/>
        </w:rPr>
      </w:pPr>
      <w:r w:rsidRPr="0063647C">
        <w:rPr>
          <w:rFonts w:ascii="Arial" w:eastAsia="Times New Roman" w:hAnsi="Arial" w:cs="Arial"/>
          <w:color w:val="6F6F6F"/>
          <w:sz w:val="20"/>
          <w:szCs w:val="20"/>
          <w:lang w:eastAsia="ru-RU"/>
        </w:rPr>
        <w:t>Наименование (обозначение) продукции</w:t>
      </w:r>
    </w:p>
    <w:p w:rsidR="0063647C" w:rsidRPr="0063647C" w:rsidRDefault="0063647C" w:rsidP="0063647C">
      <w:pPr>
        <w:shd w:val="clear" w:color="auto" w:fill="FFFFFF"/>
        <w:spacing w:after="0" w:line="225" w:lineRule="atLeast"/>
        <w:rPr>
          <w:rFonts w:ascii="Arial" w:eastAsia="Times New Roman" w:hAnsi="Arial" w:cs="Arial"/>
          <w:color w:val="212529"/>
          <w:sz w:val="20"/>
          <w:szCs w:val="20"/>
          <w:lang w:eastAsia="ru-RU"/>
        </w:rPr>
      </w:pPr>
      <w:r w:rsidRPr="0063647C">
        <w:rPr>
          <w:rFonts w:ascii="Arial" w:eastAsia="Times New Roman" w:hAnsi="Arial" w:cs="Arial"/>
          <w:color w:val="212529"/>
          <w:sz w:val="20"/>
          <w:szCs w:val="20"/>
          <w:lang w:eastAsia="ru-RU"/>
        </w:rPr>
        <w:t>Электрические приборы бытового назначения для механизации кухонных работ: кофемолки электрические бытовые,</w:t>
      </w:r>
    </w:p>
    <w:p w:rsidR="0063647C" w:rsidRPr="0063647C" w:rsidRDefault="0063647C" w:rsidP="0063647C">
      <w:pPr>
        <w:shd w:val="clear" w:color="auto" w:fill="FFFFFF"/>
        <w:spacing w:after="0" w:line="225" w:lineRule="atLeast"/>
        <w:rPr>
          <w:rFonts w:ascii="Arial" w:eastAsia="Times New Roman" w:hAnsi="Arial" w:cs="Arial"/>
          <w:color w:val="6F6F6F"/>
          <w:sz w:val="20"/>
          <w:szCs w:val="20"/>
          <w:lang w:eastAsia="ru-RU"/>
        </w:rPr>
      </w:pPr>
      <w:r w:rsidRPr="0063647C">
        <w:rPr>
          <w:rFonts w:ascii="Arial" w:eastAsia="Times New Roman" w:hAnsi="Arial" w:cs="Arial"/>
          <w:color w:val="6F6F6F"/>
          <w:sz w:val="20"/>
          <w:szCs w:val="20"/>
          <w:lang w:eastAsia="ru-RU"/>
        </w:rPr>
        <w:t>Артикул</w:t>
      </w:r>
    </w:p>
    <w:p w:rsidR="0063647C" w:rsidRPr="0063647C" w:rsidRDefault="0063647C" w:rsidP="0063647C">
      <w:pPr>
        <w:shd w:val="clear" w:color="auto" w:fill="FFFFFF"/>
        <w:spacing w:after="0" w:line="225" w:lineRule="atLeast"/>
        <w:rPr>
          <w:rFonts w:ascii="Arial" w:eastAsia="Times New Roman" w:hAnsi="Arial" w:cs="Arial"/>
          <w:color w:val="212529"/>
          <w:sz w:val="20"/>
          <w:szCs w:val="20"/>
          <w:lang w:eastAsia="ru-RU"/>
        </w:rPr>
      </w:pPr>
      <w:r w:rsidRPr="0063647C">
        <w:rPr>
          <w:rFonts w:ascii="Arial" w:eastAsia="Times New Roman" w:hAnsi="Arial" w:cs="Arial"/>
          <w:color w:val="212529"/>
          <w:sz w:val="20"/>
          <w:szCs w:val="20"/>
          <w:lang w:eastAsia="ru-RU"/>
        </w:rPr>
        <w:t>торговой марки "POLARIS" модели: PCG 0615, PCG 0815A, PCG 0914, PCG 1017, PCG 1120, PCG 1216A, PCG 1317, PCG 1420, PCG 1620 Stone, PCG 1714, PCG 1715, PCG 1716, PCG 1717, PCG 1718, PCG 1720, PCG 1714A, PCG 1715A, PCG 1716A, PCG 1717A, PCG 1718A, PCG 1720A, PCG 1814, PCG 1815, PCG 1816, PCG 1817, PCG 1818, PCG 1820, PCG 1814A, PCG 1815A, PCG 1816A, PCG 1817A, PCG 1818A, PCG 1820A, PCG 1914, PCG 1915, PCG 1916, PCG 1917, PCG 1918, PCG 1920, PCG 1914A, PCG 1915A, PCG 1916A, PCG 1917A, PCG 1918A, PCG 1920A, PCG 2014, PCG 2015, PCG 2016, PCG 2017, PCG 2018, PCG 2020, PCG 2014A, PCG 2015A, PCG 2016A, PCG 2017A, PCG 2018A, PCG 2020A</w:t>
      </w:r>
    </w:p>
    <w:p w:rsidR="005069D7" w:rsidRDefault="0063647C">
      <w:bookmarkStart w:id="0" w:name="_GoBack"/>
      <w:bookmarkEnd w:id="0"/>
    </w:p>
    <w:sectPr w:rsidR="00506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28"/>
    <w:rsid w:val="001F3928"/>
    <w:rsid w:val="005D70AD"/>
    <w:rsid w:val="0063647C"/>
    <w:rsid w:val="00993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9301F-DD4B-450B-91A6-04A2BC92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tar-inserted">
    <w:name w:val="ng-star-inserted"/>
    <w:basedOn w:val="a0"/>
    <w:rsid w:val="00636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73921">
      <w:bodyDiv w:val="1"/>
      <w:marLeft w:val="0"/>
      <w:marRight w:val="0"/>
      <w:marTop w:val="0"/>
      <w:marBottom w:val="0"/>
      <w:divBdr>
        <w:top w:val="none" w:sz="0" w:space="0" w:color="auto"/>
        <w:left w:val="none" w:sz="0" w:space="0" w:color="auto"/>
        <w:bottom w:val="none" w:sz="0" w:space="0" w:color="auto"/>
        <w:right w:val="none" w:sz="0" w:space="0" w:color="auto"/>
      </w:divBdr>
      <w:divsChild>
        <w:div w:id="1173371603">
          <w:marLeft w:val="300"/>
          <w:marRight w:val="0"/>
          <w:marTop w:val="0"/>
          <w:marBottom w:val="0"/>
          <w:divBdr>
            <w:top w:val="none" w:sz="0" w:space="0" w:color="auto"/>
            <w:left w:val="none" w:sz="0" w:space="0" w:color="auto"/>
            <w:bottom w:val="none" w:sz="0" w:space="0" w:color="auto"/>
            <w:right w:val="none" w:sz="0" w:space="0" w:color="auto"/>
          </w:divBdr>
          <w:divsChild>
            <w:div w:id="687752762">
              <w:marLeft w:val="0"/>
              <w:marRight w:val="0"/>
              <w:marTop w:val="0"/>
              <w:marBottom w:val="0"/>
              <w:divBdr>
                <w:top w:val="none" w:sz="0" w:space="0" w:color="auto"/>
                <w:left w:val="none" w:sz="0" w:space="0" w:color="auto"/>
                <w:bottom w:val="none" w:sz="0" w:space="0" w:color="auto"/>
                <w:right w:val="none" w:sz="0" w:space="0" w:color="auto"/>
              </w:divBdr>
              <w:divsChild>
                <w:div w:id="2131975509">
                  <w:marLeft w:val="165"/>
                  <w:marRight w:val="165"/>
                  <w:marTop w:val="0"/>
                  <w:marBottom w:val="0"/>
                  <w:divBdr>
                    <w:top w:val="none" w:sz="0" w:space="0" w:color="auto"/>
                    <w:left w:val="none" w:sz="0" w:space="0" w:color="auto"/>
                    <w:bottom w:val="none" w:sz="0" w:space="0" w:color="auto"/>
                    <w:right w:val="none" w:sz="0" w:space="0" w:color="auto"/>
                  </w:divBdr>
                  <w:divsChild>
                    <w:div w:id="10619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92397">
          <w:marLeft w:val="0"/>
          <w:marRight w:val="0"/>
          <w:marTop w:val="0"/>
          <w:marBottom w:val="0"/>
          <w:divBdr>
            <w:top w:val="none" w:sz="0" w:space="0" w:color="auto"/>
            <w:left w:val="none" w:sz="0" w:space="0" w:color="auto"/>
            <w:bottom w:val="none" w:sz="0" w:space="0" w:color="auto"/>
            <w:right w:val="none" w:sz="0" w:space="0" w:color="auto"/>
          </w:divBdr>
          <w:divsChild>
            <w:div w:id="564922005">
              <w:marLeft w:val="0"/>
              <w:marRight w:val="0"/>
              <w:marTop w:val="0"/>
              <w:marBottom w:val="0"/>
              <w:divBdr>
                <w:top w:val="none" w:sz="0" w:space="0" w:color="auto"/>
                <w:left w:val="none" w:sz="0" w:space="0" w:color="auto"/>
                <w:bottom w:val="none" w:sz="0" w:space="0" w:color="auto"/>
                <w:right w:val="none" w:sz="0" w:space="0" w:color="auto"/>
              </w:divBdr>
              <w:divsChild>
                <w:div w:id="1376810667">
                  <w:marLeft w:val="0"/>
                  <w:marRight w:val="0"/>
                  <w:marTop w:val="0"/>
                  <w:marBottom w:val="0"/>
                  <w:divBdr>
                    <w:top w:val="none" w:sz="0" w:space="0" w:color="auto"/>
                    <w:left w:val="none" w:sz="0" w:space="0" w:color="auto"/>
                    <w:bottom w:val="none" w:sz="0" w:space="0" w:color="auto"/>
                    <w:right w:val="none" w:sz="0" w:space="0" w:color="auto"/>
                  </w:divBdr>
                </w:div>
              </w:divsChild>
            </w:div>
            <w:div w:id="1752190779">
              <w:marLeft w:val="0"/>
              <w:marRight w:val="0"/>
              <w:marTop w:val="0"/>
              <w:marBottom w:val="0"/>
              <w:divBdr>
                <w:top w:val="none" w:sz="0" w:space="0" w:color="auto"/>
                <w:left w:val="none" w:sz="0" w:space="0" w:color="auto"/>
                <w:bottom w:val="none" w:sz="0" w:space="0" w:color="auto"/>
                <w:right w:val="none" w:sz="0" w:space="0" w:color="auto"/>
              </w:divBdr>
              <w:divsChild>
                <w:div w:id="36246482">
                  <w:marLeft w:val="0"/>
                  <w:marRight w:val="0"/>
                  <w:marTop w:val="0"/>
                  <w:marBottom w:val="0"/>
                  <w:divBdr>
                    <w:top w:val="none" w:sz="0" w:space="0" w:color="auto"/>
                    <w:left w:val="none" w:sz="0" w:space="0" w:color="auto"/>
                    <w:bottom w:val="none" w:sz="0" w:space="0" w:color="auto"/>
                    <w:right w:val="none" w:sz="0" w:space="0" w:color="auto"/>
                  </w:divBdr>
                </w:div>
              </w:divsChild>
            </w:div>
            <w:div w:id="400491653">
              <w:marLeft w:val="0"/>
              <w:marRight w:val="0"/>
              <w:marTop w:val="0"/>
              <w:marBottom w:val="0"/>
              <w:divBdr>
                <w:top w:val="none" w:sz="0" w:space="0" w:color="auto"/>
                <w:left w:val="none" w:sz="0" w:space="0" w:color="auto"/>
                <w:bottom w:val="none" w:sz="0" w:space="0" w:color="auto"/>
                <w:right w:val="none" w:sz="0" w:space="0" w:color="auto"/>
              </w:divBdr>
              <w:divsChild>
                <w:div w:id="929629081">
                  <w:marLeft w:val="0"/>
                  <w:marRight w:val="0"/>
                  <w:marTop w:val="0"/>
                  <w:marBottom w:val="0"/>
                  <w:divBdr>
                    <w:top w:val="none" w:sz="0" w:space="0" w:color="auto"/>
                    <w:left w:val="none" w:sz="0" w:space="0" w:color="auto"/>
                    <w:bottom w:val="none" w:sz="0" w:space="0" w:color="auto"/>
                    <w:right w:val="none" w:sz="0" w:space="0" w:color="auto"/>
                  </w:divBdr>
                </w:div>
              </w:divsChild>
            </w:div>
            <w:div w:id="1665859896">
              <w:marLeft w:val="0"/>
              <w:marRight w:val="0"/>
              <w:marTop w:val="0"/>
              <w:marBottom w:val="0"/>
              <w:divBdr>
                <w:top w:val="none" w:sz="0" w:space="0" w:color="auto"/>
                <w:left w:val="none" w:sz="0" w:space="0" w:color="auto"/>
                <w:bottom w:val="none" w:sz="0" w:space="0" w:color="auto"/>
                <w:right w:val="none" w:sz="0" w:space="0" w:color="auto"/>
              </w:divBdr>
            </w:div>
            <w:div w:id="1018579445">
              <w:marLeft w:val="0"/>
              <w:marRight w:val="0"/>
              <w:marTop w:val="0"/>
              <w:marBottom w:val="0"/>
              <w:divBdr>
                <w:top w:val="none" w:sz="0" w:space="0" w:color="auto"/>
                <w:left w:val="none" w:sz="0" w:space="0" w:color="auto"/>
                <w:bottom w:val="none" w:sz="0" w:space="0" w:color="auto"/>
                <w:right w:val="none" w:sz="0" w:space="0" w:color="auto"/>
              </w:divBdr>
              <w:divsChild>
                <w:div w:id="1476482265">
                  <w:marLeft w:val="0"/>
                  <w:marRight w:val="0"/>
                  <w:marTop w:val="0"/>
                  <w:marBottom w:val="0"/>
                  <w:divBdr>
                    <w:top w:val="none" w:sz="0" w:space="0" w:color="auto"/>
                    <w:left w:val="none" w:sz="0" w:space="0" w:color="auto"/>
                    <w:bottom w:val="none" w:sz="0" w:space="0" w:color="auto"/>
                    <w:right w:val="none" w:sz="0" w:space="0" w:color="auto"/>
                  </w:divBdr>
                </w:div>
              </w:divsChild>
            </w:div>
            <w:div w:id="13101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"gerasim.a on XA7P4-13"</dc:creator>
  <cp:keywords/>
  <dc:description/>
  <cp:lastModifiedBy>"gerasim.a on XA7P4-13"</cp:lastModifiedBy>
  <cp:revision>2</cp:revision>
  <dcterms:created xsi:type="dcterms:W3CDTF">2024-07-10T11:59:00Z</dcterms:created>
  <dcterms:modified xsi:type="dcterms:W3CDTF">2024-07-10T11:59:00Z</dcterms:modified>
</cp:coreProperties>
</file>