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Look w:val="04A0" w:firstRow="1" w:lastRow="0" w:firstColumn="1" w:lastColumn="0" w:noHBand="0" w:noVBand="1"/>
      </w:tblPr>
      <w:tblGrid>
        <w:gridCol w:w="1485"/>
        <w:gridCol w:w="9005"/>
      </w:tblGrid>
      <w:tr w:rsidR="000538C4" w:rsidRPr="00DF32A3" w14:paraId="151ED802" w14:textId="77777777" w:rsidTr="00236ABA">
        <w:trPr>
          <w:trHeight w:val="567"/>
        </w:trPr>
        <w:tc>
          <w:tcPr>
            <w:tcW w:w="1485" w:type="dxa"/>
            <w:vAlign w:val="center"/>
          </w:tcPr>
          <w:p w14:paraId="61AB446A" w14:textId="77777777" w:rsidR="00BB0E3C" w:rsidRPr="002F5C4F" w:rsidRDefault="00BB0E3C" w:rsidP="00236ABA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en-US"/>
              </w:rPr>
            </w:pPr>
          </w:p>
        </w:tc>
        <w:tc>
          <w:tcPr>
            <w:tcW w:w="9005" w:type="dxa"/>
            <w:vAlign w:val="center"/>
            <w:hideMark/>
          </w:tcPr>
          <w:p w14:paraId="026C705A" w14:textId="77777777" w:rsidR="00BB0E3C" w:rsidRPr="00DF32A3" w:rsidRDefault="00BB0E3C" w:rsidP="00236AB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10"/>
                <w:sz w:val="36"/>
                <w:szCs w:val="36"/>
              </w:rPr>
            </w:pPr>
            <w:r w:rsidRPr="00DF32A3">
              <w:rPr>
                <w:rFonts w:ascii="Times New Roman" w:hAnsi="Times New Roman"/>
                <w:b/>
                <w:spacing w:val="10"/>
                <w:sz w:val="36"/>
                <w:szCs w:val="36"/>
              </w:rPr>
              <w:t>ЕВРАЗИЙСКИЙ ЭКОНОМИЧЕСКИЙ СОЮЗ</w:t>
            </w:r>
          </w:p>
        </w:tc>
      </w:tr>
      <w:tr w:rsidR="00BB0E3C" w:rsidRPr="00DF32A3" w14:paraId="4F224EA8" w14:textId="77777777" w:rsidTr="00236ABA">
        <w:tc>
          <w:tcPr>
            <w:tcW w:w="1485" w:type="dxa"/>
            <w:vAlign w:val="center"/>
            <w:hideMark/>
          </w:tcPr>
          <w:p w14:paraId="5B5177C1" w14:textId="77777777" w:rsidR="00BB0E3C" w:rsidRPr="00DF32A3" w:rsidRDefault="00BB0E3C" w:rsidP="00236ABA">
            <w:pPr>
              <w:spacing w:after="0" w:line="240" w:lineRule="auto"/>
              <w:ind w:firstLine="176"/>
              <w:rPr>
                <w:rFonts w:ascii="Times New Roman" w:hAnsi="Times New Roman"/>
                <w:noProof/>
                <w:sz w:val="36"/>
                <w:szCs w:val="36"/>
              </w:rPr>
            </w:pPr>
            <w:r w:rsidRPr="00DF32A3">
              <w:rPr>
                <w:rFonts w:ascii="Times New Roman" w:hAnsi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72304FD4" wp14:editId="42737F30">
                  <wp:extent cx="612140" cy="6121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5" w:type="dxa"/>
            <w:hideMark/>
          </w:tcPr>
          <w:p w14:paraId="5F6C0C57" w14:textId="77777777" w:rsidR="00BB0E3C" w:rsidRPr="00DF32A3" w:rsidRDefault="00BB0E3C" w:rsidP="00236AB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10"/>
                <w:sz w:val="36"/>
                <w:szCs w:val="36"/>
              </w:rPr>
            </w:pPr>
            <w:r w:rsidRPr="00DF32A3">
              <w:rPr>
                <w:rFonts w:ascii="Times New Roman" w:hAnsi="Times New Roman"/>
                <w:b/>
                <w:spacing w:val="10"/>
                <w:sz w:val="36"/>
                <w:szCs w:val="36"/>
              </w:rPr>
              <w:t>ДЕКЛАРАЦИЯ О СООТВЕТСТВИИ</w:t>
            </w:r>
          </w:p>
        </w:tc>
      </w:tr>
    </w:tbl>
    <w:p w14:paraId="24AB7B70" w14:textId="77777777" w:rsidR="00BB0E3C" w:rsidRPr="00DF32A3" w:rsidRDefault="00BB0E3C" w:rsidP="00712DA7">
      <w:pPr>
        <w:spacing w:after="0" w:line="240" w:lineRule="auto"/>
        <w:jc w:val="center"/>
      </w:pPr>
    </w:p>
    <w:tbl>
      <w:tblPr>
        <w:tblW w:w="10206" w:type="dxa"/>
        <w:tblInd w:w="284" w:type="dxa"/>
        <w:tblLook w:val="04A0" w:firstRow="1" w:lastRow="0" w:firstColumn="1" w:lastColumn="0" w:noHBand="0" w:noVBand="1"/>
      </w:tblPr>
      <w:tblGrid>
        <w:gridCol w:w="10206"/>
      </w:tblGrid>
      <w:tr w:rsidR="000538C4" w:rsidRPr="00DF32A3" w14:paraId="0F316CB7" w14:textId="77777777" w:rsidTr="00B557F7">
        <w:trPr>
          <w:trHeight w:val="378"/>
        </w:trPr>
        <w:tc>
          <w:tcPr>
            <w:tcW w:w="10206" w:type="dxa"/>
            <w:shd w:val="clear" w:color="auto" w:fill="auto"/>
          </w:tcPr>
          <w:p w14:paraId="46BB0165" w14:textId="22FADFC9" w:rsidR="00497CEE" w:rsidRPr="00DF32A3" w:rsidRDefault="009919DD" w:rsidP="002943D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439077527"/>
            <w:r w:rsidRPr="00DF32A3">
              <w:rPr>
                <w:rFonts w:ascii="Times New Roman" w:hAnsi="Times New Roman"/>
                <w:b/>
                <w:sz w:val="24"/>
                <w:szCs w:val="24"/>
              </w:rPr>
              <w:t>Заявитель</w:t>
            </w:r>
            <w:r w:rsidR="00BB0E3C" w:rsidRPr="00DF32A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C30A6E" w:rsidRPr="00DF32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616D8" w:rsidRPr="00DF32A3">
              <w:rPr>
                <w:rFonts w:ascii="Times New Roman" w:hAnsi="Times New Roman"/>
                <w:sz w:val="24"/>
                <w:szCs w:val="24"/>
              </w:rPr>
              <w:t>Товарищество с ограниченной ответственностью «</w:t>
            </w:r>
            <w:r w:rsidR="00ED60B1" w:rsidRPr="00DF32A3">
              <w:rPr>
                <w:rFonts w:ascii="Times New Roman" w:hAnsi="Times New Roman"/>
                <w:sz w:val="24"/>
                <w:szCs w:val="24"/>
              </w:rPr>
              <w:t xml:space="preserve">АК Цент </w:t>
            </w:r>
            <w:proofErr w:type="spellStart"/>
            <w:r w:rsidR="00ED60B1" w:rsidRPr="00DF32A3">
              <w:rPr>
                <w:rFonts w:ascii="Times New Roman" w:hAnsi="Times New Roman"/>
                <w:sz w:val="24"/>
                <w:szCs w:val="24"/>
              </w:rPr>
              <w:t>Микросистемс</w:t>
            </w:r>
            <w:proofErr w:type="spellEnd"/>
            <w:r w:rsidR="004616D8" w:rsidRPr="00DF32A3">
              <w:rPr>
                <w:rFonts w:ascii="Times New Roman" w:hAnsi="Times New Roman"/>
                <w:sz w:val="24"/>
                <w:szCs w:val="24"/>
              </w:rPr>
              <w:t>»</w:t>
            </w:r>
            <w:r w:rsidR="008961EE" w:rsidRPr="00DF32A3">
              <w:rPr>
                <w:rFonts w:ascii="Times New Roman" w:hAnsi="Times New Roman"/>
                <w:sz w:val="24"/>
                <w:szCs w:val="24"/>
              </w:rPr>
              <w:t>, м</w:t>
            </w:r>
            <w:r w:rsidR="009000B8" w:rsidRPr="00DF32A3">
              <w:rPr>
                <w:rFonts w:ascii="Times New Roman" w:hAnsi="Times New Roman"/>
                <w:sz w:val="24"/>
                <w:szCs w:val="24"/>
              </w:rPr>
              <w:t>есто нахождения:</w:t>
            </w:r>
            <w:r w:rsidR="00C838FE" w:rsidRPr="00DF32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60B1" w:rsidRPr="00DF32A3">
              <w:rPr>
                <w:rFonts w:ascii="Times New Roman" w:hAnsi="Times New Roman"/>
                <w:sz w:val="24"/>
                <w:szCs w:val="24"/>
              </w:rPr>
              <w:t>Микрорайон Атырау, дом 159/8, 050019</w:t>
            </w:r>
            <w:r w:rsidR="004616D8" w:rsidRPr="00DF32A3">
              <w:rPr>
                <w:rFonts w:ascii="Times New Roman" w:hAnsi="Times New Roman"/>
                <w:sz w:val="24"/>
                <w:szCs w:val="24"/>
              </w:rPr>
              <w:t xml:space="preserve">, город </w:t>
            </w:r>
            <w:r w:rsidR="00ED60B1" w:rsidRPr="00DF32A3">
              <w:rPr>
                <w:rFonts w:ascii="Times New Roman" w:hAnsi="Times New Roman"/>
                <w:sz w:val="24"/>
                <w:szCs w:val="24"/>
              </w:rPr>
              <w:t>Алматы, Медеуский район</w:t>
            </w:r>
            <w:r w:rsidR="0095685E" w:rsidRPr="00DF32A3">
              <w:rPr>
                <w:rFonts w:ascii="Times New Roman" w:hAnsi="Times New Roman"/>
                <w:sz w:val="24"/>
                <w:szCs w:val="24"/>
              </w:rPr>
              <w:t>, Республика Казахстан</w:t>
            </w:r>
            <w:r w:rsidR="00537360" w:rsidRPr="00DF32A3">
              <w:rPr>
                <w:rFonts w:ascii="Times New Roman" w:hAnsi="Times New Roman"/>
                <w:sz w:val="24"/>
                <w:szCs w:val="24"/>
              </w:rPr>
              <w:t>;</w:t>
            </w:r>
            <w:r w:rsidR="00BA1561" w:rsidRPr="00DF32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685E" w:rsidRPr="00DF32A3">
              <w:rPr>
                <w:rFonts w:ascii="Times New Roman" w:hAnsi="Times New Roman"/>
                <w:sz w:val="24"/>
                <w:szCs w:val="24"/>
              </w:rPr>
              <w:t xml:space="preserve">бизнес-идентификационный номер </w:t>
            </w:r>
            <w:r w:rsidR="00ED60B1" w:rsidRPr="00DF32A3">
              <w:rPr>
                <w:rFonts w:ascii="Times New Roman" w:hAnsi="Times New Roman"/>
                <w:sz w:val="24"/>
                <w:szCs w:val="24"/>
              </w:rPr>
              <w:t>021240005281</w:t>
            </w:r>
            <w:r w:rsidR="00537360" w:rsidRPr="00DF32A3">
              <w:rPr>
                <w:rFonts w:ascii="Times New Roman" w:hAnsi="Times New Roman"/>
                <w:sz w:val="24"/>
                <w:szCs w:val="24"/>
              </w:rPr>
              <w:t>; номер</w:t>
            </w:r>
            <w:r w:rsidR="00BA1561" w:rsidRPr="00DF32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78D4" w:rsidRPr="00DF32A3">
              <w:rPr>
                <w:rFonts w:ascii="Times New Roman" w:hAnsi="Times New Roman"/>
                <w:sz w:val="24"/>
                <w:szCs w:val="24"/>
              </w:rPr>
              <w:t>телефон</w:t>
            </w:r>
            <w:r w:rsidR="00537360" w:rsidRPr="00DF32A3">
              <w:rPr>
                <w:rFonts w:ascii="Times New Roman" w:hAnsi="Times New Roman"/>
                <w:sz w:val="24"/>
                <w:szCs w:val="24"/>
              </w:rPr>
              <w:t>а</w:t>
            </w:r>
            <w:r w:rsidR="00F878D4" w:rsidRPr="00DF32A3">
              <w:rPr>
                <w:rFonts w:ascii="Times New Roman" w:hAnsi="Times New Roman"/>
                <w:sz w:val="24"/>
                <w:szCs w:val="24"/>
              </w:rPr>
              <w:t>:</w:t>
            </w:r>
            <w:r w:rsidR="00285CFA" w:rsidRPr="00DF32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16D8" w:rsidRPr="00DF32A3">
              <w:rPr>
                <w:rFonts w:ascii="Times New Roman" w:hAnsi="Times New Roman"/>
                <w:sz w:val="24"/>
                <w:szCs w:val="24"/>
              </w:rPr>
              <w:t>+</w:t>
            </w:r>
            <w:r w:rsidR="006A643C" w:rsidRPr="00DF32A3">
              <w:rPr>
                <w:rFonts w:ascii="Times New Roman" w:hAnsi="Times New Roman"/>
                <w:sz w:val="24"/>
                <w:szCs w:val="24"/>
              </w:rPr>
              <w:t>77078838085</w:t>
            </w:r>
            <w:r w:rsidR="00537360" w:rsidRPr="00DF32A3">
              <w:rPr>
                <w:rFonts w:ascii="Times New Roman" w:hAnsi="Times New Roman"/>
                <w:sz w:val="24"/>
                <w:szCs w:val="24"/>
              </w:rPr>
              <w:t>;</w:t>
            </w:r>
            <w:r w:rsidR="003070A3" w:rsidRPr="00DF32A3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31139D" w:rsidRPr="00DF32A3">
              <w:rPr>
                <w:rFonts w:ascii="Times New Roman" w:hAnsi="Times New Roman"/>
                <w:sz w:val="24"/>
                <w:szCs w:val="24"/>
              </w:rPr>
              <w:t>дрес электро</w:t>
            </w:r>
            <w:r w:rsidR="00F878D4" w:rsidRPr="00DF32A3">
              <w:rPr>
                <w:rFonts w:ascii="Times New Roman" w:hAnsi="Times New Roman"/>
                <w:sz w:val="24"/>
                <w:szCs w:val="24"/>
              </w:rPr>
              <w:t>нной почты</w:t>
            </w:r>
            <w:r w:rsidR="002943D0" w:rsidRPr="00DF32A3">
              <w:rPr>
                <w:rFonts w:ascii="Times New Roman" w:hAnsi="Times New Roman"/>
                <w:sz w:val="24"/>
                <w:szCs w:val="24"/>
              </w:rPr>
              <w:t>:</w:t>
            </w:r>
            <w:r w:rsidR="004616D8" w:rsidRPr="00DF32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643C" w:rsidRPr="00DF32A3">
              <w:rPr>
                <w:rFonts w:ascii="Times New Roman" w:hAnsi="Times New Roman"/>
                <w:sz w:val="24"/>
                <w:szCs w:val="24"/>
              </w:rPr>
              <w:t>sanzhar06@mail.ru</w:t>
            </w:r>
            <w:r w:rsidR="007D11F2" w:rsidRPr="00DF32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0538C4" w:rsidRPr="00DF32A3" w14:paraId="6D8F24AA" w14:textId="77777777" w:rsidTr="00B557F7">
        <w:trPr>
          <w:trHeight w:val="311"/>
        </w:trPr>
        <w:tc>
          <w:tcPr>
            <w:tcW w:w="10206" w:type="dxa"/>
            <w:shd w:val="clear" w:color="auto" w:fill="auto"/>
          </w:tcPr>
          <w:p w14:paraId="762466F8" w14:textId="77E51080" w:rsidR="00D1638A" w:rsidRPr="00DF32A3" w:rsidRDefault="00497CEE" w:rsidP="002943D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2A3">
              <w:rPr>
                <w:rFonts w:ascii="Times New Roman" w:hAnsi="Times New Roman"/>
                <w:b/>
                <w:sz w:val="24"/>
                <w:szCs w:val="24"/>
              </w:rPr>
              <w:t xml:space="preserve">в лице </w:t>
            </w:r>
            <w:r w:rsidR="00650346" w:rsidRPr="00DF32A3">
              <w:rPr>
                <w:rFonts w:ascii="Times New Roman" w:hAnsi="Times New Roman"/>
                <w:sz w:val="24"/>
                <w:szCs w:val="24"/>
              </w:rPr>
              <w:t>Генерального д</w:t>
            </w:r>
            <w:r w:rsidR="00E5051F" w:rsidRPr="00DF32A3">
              <w:rPr>
                <w:rFonts w:ascii="Times New Roman" w:hAnsi="Times New Roman"/>
                <w:sz w:val="24"/>
                <w:szCs w:val="24"/>
              </w:rPr>
              <w:t xml:space="preserve">иректора </w:t>
            </w:r>
            <w:r w:rsidR="00ED60B1" w:rsidRPr="00DF32A3">
              <w:rPr>
                <w:rFonts w:ascii="Times New Roman" w:hAnsi="Times New Roman"/>
                <w:sz w:val="24"/>
                <w:szCs w:val="24"/>
              </w:rPr>
              <w:t>Якушина Игоря Владимировича</w:t>
            </w:r>
            <w:r w:rsidR="00184352" w:rsidRPr="00DF32A3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bookmarkEnd w:id="0"/>
      <w:tr w:rsidR="000538C4" w:rsidRPr="00DF32A3" w14:paraId="387E5D23" w14:textId="77777777" w:rsidTr="00631B09">
        <w:trPr>
          <w:trHeight w:val="199"/>
        </w:trPr>
        <w:tc>
          <w:tcPr>
            <w:tcW w:w="10206" w:type="dxa"/>
            <w:shd w:val="clear" w:color="auto" w:fill="auto"/>
          </w:tcPr>
          <w:p w14:paraId="277E6F3E" w14:textId="52AD9605" w:rsidR="00D257B2" w:rsidRPr="00DF32A3" w:rsidRDefault="00D1638A" w:rsidP="002943D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32A3">
              <w:rPr>
                <w:rFonts w:ascii="Times New Roman" w:eastAsia="Times New Roman" w:hAnsi="Times New Roman"/>
                <w:b/>
                <w:sz w:val="24"/>
                <w:szCs w:val="24"/>
              </w:rPr>
              <w:t>заявляет, что</w:t>
            </w:r>
            <w:r w:rsidR="003C27DB" w:rsidRPr="00DF32A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A643C" w:rsidRPr="00DF32A3">
              <w:rPr>
                <w:rFonts w:ascii="Times New Roman" w:hAnsi="Times New Roman"/>
                <w:sz w:val="24"/>
                <w:szCs w:val="24"/>
              </w:rPr>
              <w:t>электронные вычислительные машины и подключаемые к ним устройства, включая их комбинации</w:t>
            </w:r>
            <w:r w:rsidR="002943D0" w:rsidRPr="00DF32A3">
              <w:rPr>
                <w:rFonts w:ascii="Times New Roman" w:hAnsi="Times New Roman"/>
                <w:sz w:val="24"/>
                <w:szCs w:val="24"/>
              </w:rPr>
              <w:t>: мониторы торговой марки «</w:t>
            </w:r>
            <w:proofErr w:type="spellStart"/>
            <w:r w:rsidR="002943D0" w:rsidRPr="00DF32A3">
              <w:rPr>
                <w:rFonts w:ascii="Times New Roman" w:hAnsi="Times New Roman"/>
                <w:sz w:val="24"/>
                <w:szCs w:val="24"/>
              </w:rPr>
              <w:t>ViewSonic</w:t>
            </w:r>
            <w:proofErr w:type="spellEnd"/>
            <w:r w:rsidR="002943D0" w:rsidRPr="00DF32A3">
              <w:rPr>
                <w:rFonts w:ascii="Times New Roman" w:hAnsi="Times New Roman"/>
                <w:sz w:val="24"/>
                <w:szCs w:val="24"/>
              </w:rPr>
              <w:t>», модели</w:t>
            </w:r>
            <w:r w:rsidR="006A643C" w:rsidRPr="00DF32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23D2" w:rsidRPr="00DF32A3">
              <w:rPr>
                <w:rFonts w:ascii="Times New Roman" w:hAnsi="Times New Roman"/>
                <w:sz w:val="24"/>
                <w:szCs w:val="24"/>
              </w:rPr>
              <w:t xml:space="preserve">согласно Приложению № 1 к декларации о соответствии на 1 (одном) листе, </w:t>
            </w:r>
          </w:p>
        </w:tc>
      </w:tr>
      <w:tr w:rsidR="000538C4" w:rsidRPr="00DF32A3" w14:paraId="4C7F48EC" w14:textId="77777777" w:rsidTr="00B557F7">
        <w:trPr>
          <w:trHeight w:val="345"/>
        </w:trPr>
        <w:tc>
          <w:tcPr>
            <w:tcW w:w="10206" w:type="dxa"/>
            <w:shd w:val="clear" w:color="auto" w:fill="auto"/>
          </w:tcPr>
          <w:p w14:paraId="5B5D2931" w14:textId="5A333240" w:rsidR="005F23D2" w:rsidRPr="00DF32A3" w:rsidRDefault="00BB0E3C" w:rsidP="002943D0">
            <w:pPr>
              <w:pStyle w:val="aa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2A3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EF7D46" w:rsidRPr="00DF32A3">
              <w:rPr>
                <w:rFonts w:ascii="Times New Roman" w:hAnsi="Times New Roman"/>
                <w:b/>
                <w:sz w:val="24"/>
                <w:szCs w:val="24"/>
              </w:rPr>
              <w:t>зготов</w:t>
            </w:r>
            <w:bookmarkStart w:id="1" w:name="_Hlk414389598"/>
            <w:bookmarkStart w:id="2" w:name="_Hlk414559609"/>
            <w:r w:rsidR="00EF7D46" w:rsidRPr="00DF32A3">
              <w:rPr>
                <w:rFonts w:ascii="Times New Roman" w:hAnsi="Times New Roman"/>
                <w:b/>
                <w:sz w:val="24"/>
                <w:szCs w:val="24"/>
              </w:rPr>
              <w:t>итель</w:t>
            </w:r>
            <w:r w:rsidR="009B296E" w:rsidRPr="00DF32A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EF7D46" w:rsidRPr="00DF32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bookmarkEnd w:id="1"/>
            <w:bookmarkEnd w:id="2"/>
            <w:proofErr w:type="spellStart"/>
            <w:r w:rsidR="00650346" w:rsidRPr="00DF32A3">
              <w:rPr>
                <w:rFonts w:ascii="Times New Roman" w:hAnsi="Times New Roman"/>
                <w:sz w:val="24"/>
                <w:szCs w:val="24"/>
              </w:rPr>
              <w:t>ViewSonic</w:t>
            </w:r>
            <w:proofErr w:type="spellEnd"/>
            <w:r w:rsidR="00650346" w:rsidRPr="00DF32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50346" w:rsidRPr="00DF32A3">
              <w:rPr>
                <w:rFonts w:ascii="Times New Roman" w:hAnsi="Times New Roman"/>
                <w:sz w:val="24"/>
                <w:szCs w:val="24"/>
              </w:rPr>
              <w:t>Corporation</w:t>
            </w:r>
            <w:proofErr w:type="spellEnd"/>
            <w:r w:rsidR="0095685E" w:rsidRPr="00DF32A3">
              <w:rPr>
                <w:rFonts w:ascii="Times New Roman" w:hAnsi="Times New Roman"/>
                <w:sz w:val="24"/>
                <w:szCs w:val="24"/>
              </w:rPr>
              <w:t xml:space="preserve">, место нахождения: </w:t>
            </w:r>
            <w:r w:rsidR="005F23D2" w:rsidRPr="00DF32A3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="005F23D2" w:rsidRPr="00DF32A3">
              <w:rPr>
                <w:rFonts w:ascii="Times New Roman" w:hAnsi="Times New Roman"/>
                <w:sz w:val="24"/>
                <w:szCs w:val="24"/>
                <w:lang w:val="en-US"/>
              </w:rPr>
              <w:t>Pointe</w:t>
            </w:r>
            <w:r w:rsidR="005F23D2" w:rsidRPr="00DF32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23D2" w:rsidRPr="00DF32A3">
              <w:rPr>
                <w:rFonts w:ascii="Times New Roman" w:hAnsi="Times New Roman"/>
                <w:sz w:val="24"/>
                <w:szCs w:val="24"/>
                <w:lang w:val="en-US"/>
              </w:rPr>
              <w:t>Drive</w:t>
            </w:r>
            <w:r w:rsidR="005F23D2" w:rsidRPr="00DF32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30779" w:rsidRPr="00DF32A3">
              <w:rPr>
                <w:rFonts w:ascii="Times New Roman" w:hAnsi="Times New Roman"/>
                <w:sz w:val="24"/>
                <w:szCs w:val="24"/>
              </w:rPr>
              <w:t>B</w:t>
            </w:r>
            <w:r w:rsidR="005F23D2" w:rsidRPr="00DF32A3">
              <w:rPr>
                <w:rFonts w:ascii="Times New Roman" w:hAnsi="Times New Roman"/>
                <w:sz w:val="24"/>
                <w:szCs w:val="24"/>
                <w:lang w:val="en-US"/>
              </w:rPr>
              <w:t>rea</w:t>
            </w:r>
            <w:r w:rsidR="005F23D2" w:rsidRPr="00DF32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F23D2" w:rsidRPr="00DF32A3">
              <w:rPr>
                <w:rFonts w:ascii="Times New Roman" w:hAnsi="Times New Roman"/>
                <w:sz w:val="24"/>
                <w:szCs w:val="24"/>
                <w:lang w:val="en-US"/>
              </w:rPr>
              <w:t>CA</w:t>
            </w:r>
            <w:r w:rsidR="005F23D2" w:rsidRPr="00DF32A3">
              <w:rPr>
                <w:rFonts w:ascii="Times New Roman" w:hAnsi="Times New Roman"/>
                <w:sz w:val="24"/>
                <w:szCs w:val="24"/>
              </w:rPr>
              <w:t xml:space="preserve"> 92821, Соединенные Штаты Америки</w:t>
            </w:r>
            <w:r w:rsidR="002F1E3D" w:rsidRPr="00DF32A3">
              <w:rPr>
                <w:rFonts w:ascii="Times New Roman" w:hAnsi="Times New Roman"/>
                <w:sz w:val="24"/>
                <w:szCs w:val="24"/>
              </w:rPr>
              <w:t>;</w:t>
            </w:r>
            <w:r w:rsidR="005F23D2" w:rsidRPr="00DF32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43D0" w:rsidRPr="00DF32A3">
              <w:rPr>
                <w:rFonts w:ascii="Times New Roman" w:hAnsi="Times New Roman"/>
                <w:sz w:val="24"/>
                <w:szCs w:val="24"/>
              </w:rPr>
              <w:t>адреса мест осуществления деятельности по изготовлению продукции</w:t>
            </w:r>
            <w:r w:rsidR="005F23D2" w:rsidRPr="00DF32A3">
              <w:rPr>
                <w:rFonts w:ascii="Times New Roman" w:hAnsi="Times New Roman"/>
                <w:sz w:val="24"/>
                <w:szCs w:val="24"/>
              </w:rPr>
              <w:t xml:space="preserve"> согласно Приложению № 2 к декларации о соответствии на 1 (одном) листе</w:t>
            </w:r>
          </w:p>
          <w:p w14:paraId="56039527" w14:textId="48AA268B" w:rsidR="006F26A0" w:rsidRPr="00DF32A3" w:rsidRDefault="00922EC5" w:rsidP="002943D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2A3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CA3070" w:rsidRPr="00DF32A3"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  <w:r w:rsidR="00F62BE7" w:rsidRPr="00DF32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30B0A" w:rsidRPr="00DF32A3">
              <w:rPr>
                <w:rFonts w:ascii="Times New Roman" w:hAnsi="Times New Roman"/>
                <w:b/>
                <w:sz w:val="24"/>
                <w:szCs w:val="24"/>
              </w:rPr>
              <w:t>ТН</w:t>
            </w:r>
            <w:r w:rsidR="008E071A" w:rsidRPr="00DF32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30B0A" w:rsidRPr="00DF32A3">
              <w:rPr>
                <w:rFonts w:ascii="Times New Roman" w:hAnsi="Times New Roman"/>
                <w:b/>
                <w:sz w:val="24"/>
                <w:szCs w:val="24"/>
              </w:rPr>
              <w:t>ВЭД</w:t>
            </w:r>
            <w:r w:rsidR="00111470" w:rsidRPr="00DF32A3">
              <w:rPr>
                <w:rFonts w:ascii="Times New Roman" w:hAnsi="Times New Roman"/>
                <w:b/>
                <w:sz w:val="24"/>
                <w:szCs w:val="24"/>
              </w:rPr>
              <w:t xml:space="preserve"> ЕАЭС</w:t>
            </w:r>
            <w:r w:rsidR="00B740FB" w:rsidRPr="00DF32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1BE5" w:rsidRPr="00DF32A3">
              <w:rPr>
                <w:rFonts w:ascii="Times New Roman" w:hAnsi="Times New Roman"/>
                <w:sz w:val="24"/>
                <w:szCs w:val="24"/>
              </w:rPr>
              <w:t>8528</w:t>
            </w:r>
            <w:r w:rsidR="002943D0" w:rsidRPr="00DF32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1BE5" w:rsidRPr="00DF32A3">
              <w:rPr>
                <w:rFonts w:ascii="Times New Roman" w:hAnsi="Times New Roman"/>
                <w:sz w:val="24"/>
                <w:szCs w:val="24"/>
              </w:rPr>
              <w:t>52</w:t>
            </w:r>
            <w:r w:rsidR="002943D0" w:rsidRPr="00DF32A3">
              <w:rPr>
                <w:rFonts w:ascii="Times New Roman" w:hAnsi="Times New Roman"/>
                <w:sz w:val="24"/>
                <w:szCs w:val="24"/>
              </w:rPr>
              <w:t> </w:t>
            </w:r>
            <w:r w:rsidR="00481BE5" w:rsidRPr="00DF32A3">
              <w:rPr>
                <w:rFonts w:ascii="Times New Roman" w:hAnsi="Times New Roman"/>
                <w:sz w:val="24"/>
                <w:szCs w:val="24"/>
              </w:rPr>
              <w:t>900</w:t>
            </w:r>
            <w:r w:rsidR="002943D0" w:rsidRPr="00DF32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1BE5" w:rsidRPr="00DF32A3">
              <w:rPr>
                <w:rFonts w:ascii="Times New Roman" w:hAnsi="Times New Roman"/>
                <w:sz w:val="24"/>
                <w:szCs w:val="24"/>
              </w:rPr>
              <w:t>9</w:t>
            </w:r>
            <w:r w:rsidR="00485E58" w:rsidRPr="00DF32A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3D3B979" w14:textId="38542C22" w:rsidR="002C0B3C" w:rsidRPr="00DF32A3" w:rsidRDefault="004616D8" w:rsidP="002943D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2A3">
              <w:rPr>
                <w:rFonts w:ascii="Times New Roman" w:hAnsi="Times New Roman"/>
                <w:sz w:val="24"/>
                <w:szCs w:val="24"/>
              </w:rPr>
              <w:t>серийный выпуск,</w:t>
            </w:r>
          </w:p>
        </w:tc>
      </w:tr>
      <w:tr w:rsidR="000538C4" w:rsidRPr="00DF32A3" w14:paraId="657DA9D6" w14:textId="77777777" w:rsidTr="00B557F7">
        <w:trPr>
          <w:trHeight w:val="427"/>
        </w:trPr>
        <w:tc>
          <w:tcPr>
            <w:tcW w:w="10206" w:type="dxa"/>
            <w:shd w:val="clear" w:color="auto" w:fill="auto"/>
          </w:tcPr>
          <w:p w14:paraId="4A1D6A23" w14:textId="5FAAE061" w:rsidR="00497CEE" w:rsidRPr="00DF32A3" w:rsidRDefault="00B7585E" w:rsidP="002943D0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2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</w:t>
            </w:r>
            <w:r w:rsidR="00C66770" w:rsidRPr="00DF32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оответствует</w:t>
            </w:r>
            <w:r w:rsidR="00C25705" w:rsidRPr="00DF32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66770" w:rsidRPr="00DF32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требованиям</w:t>
            </w:r>
            <w:r w:rsidR="003C27DB" w:rsidRPr="00DF32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616D8" w:rsidRPr="00DF32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технического регламента Евр</w:t>
            </w:r>
            <w:r w:rsidR="006B2303" w:rsidRPr="00DF32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азийского экономического союза</w:t>
            </w:r>
            <w:r w:rsidR="006B2303" w:rsidRPr="00DF32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="004616D8" w:rsidRPr="00DF32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«Об ограничении применения опасных веществ в изделиях электротехники и радиоэлектроники» (ТР ЕАЭС 037/2016)</w:t>
            </w:r>
            <w:r w:rsidR="00C30A6E" w:rsidRPr="00DF32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0538C4" w:rsidRPr="00DF32A3" w14:paraId="369C1E10" w14:textId="77777777" w:rsidTr="00B557F7">
        <w:trPr>
          <w:trHeight w:val="397"/>
        </w:trPr>
        <w:tc>
          <w:tcPr>
            <w:tcW w:w="10206" w:type="dxa"/>
            <w:shd w:val="clear" w:color="auto" w:fill="auto"/>
          </w:tcPr>
          <w:p w14:paraId="20E970E1" w14:textId="08370374" w:rsidR="008423C9" w:rsidRPr="00DF32A3" w:rsidRDefault="00C66770" w:rsidP="002943D0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2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Декларация</w:t>
            </w:r>
            <w:r w:rsidR="003C27DB" w:rsidRPr="00DF32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F32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</w:t>
            </w:r>
            <w:r w:rsidR="003C27DB" w:rsidRPr="00DF32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F32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соответствии</w:t>
            </w:r>
            <w:r w:rsidR="003C27DB" w:rsidRPr="00DF32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F32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принята</w:t>
            </w:r>
            <w:r w:rsidR="003C27DB" w:rsidRPr="00DF32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F32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</w:t>
            </w:r>
            <w:r w:rsidR="003C27DB" w:rsidRPr="00DF32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F32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основании</w:t>
            </w:r>
            <w:r w:rsidR="003C27DB" w:rsidRPr="00DF32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943D0" w:rsidRPr="00DF32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1134C3" w:rsidRPr="00DF32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ротокола испытаний № Т-22.04.25|57 от 22.04.2025, выданного Испытательной лабораторией Общества с ограниченной ответственностью «БЮРО ИСПЫТАНИЙ «ПРОГРЕСС</w:t>
            </w:r>
            <w:r w:rsidR="002943D0" w:rsidRPr="00DF32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». </w:t>
            </w:r>
            <w:r w:rsidR="00B84C13" w:rsidRPr="00DF32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Схема декларирования</w:t>
            </w:r>
            <w:r w:rsidR="000D7FE2" w:rsidRPr="00DF32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соответствия</w:t>
            </w:r>
            <w:r w:rsidR="00CE3AC1" w:rsidRPr="00DF32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 w:rsidR="002E345A" w:rsidRPr="00DF32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4616D8" w:rsidRPr="00DF32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A14728" w:rsidRPr="00DF32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="00227192" w:rsidRPr="00DF32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0538C4" w:rsidRPr="00DF32A3" w14:paraId="35FA3DE7" w14:textId="77777777" w:rsidTr="00B557F7">
        <w:trPr>
          <w:trHeight w:val="219"/>
        </w:trPr>
        <w:tc>
          <w:tcPr>
            <w:tcW w:w="10206" w:type="dxa"/>
            <w:shd w:val="clear" w:color="auto" w:fill="auto"/>
          </w:tcPr>
          <w:p w14:paraId="7991F1C9" w14:textId="5AD92AB4" w:rsidR="002F1E3D" w:rsidRPr="00DF32A3" w:rsidRDefault="00C66770" w:rsidP="002943D0">
            <w:pPr>
              <w:pStyle w:val="aa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bookmarkStart w:id="3" w:name="_Hlk414555971"/>
            <w:r w:rsidRPr="00DF32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Дополнительная</w:t>
            </w:r>
            <w:r w:rsidR="003C27DB" w:rsidRPr="00DF32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F32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информация</w:t>
            </w:r>
            <w:bookmarkEnd w:id="3"/>
          </w:p>
          <w:p w14:paraId="29964825" w14:textId="453D983F" w:rsidR="00B557F7" w:rsidRPr="00DF32A3" w:rsidRDefault="00B557F7" w:rsidP="002943D0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2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Условия и срок хранения, срок службы указаны в прилагаемой к продукции эксплуатационной документации.</w:t>
            </w:r>
          </w:p>
          <w:p w14:paraId="1DFBA7A3" w14:textId="1C290D95" w:rsidR="006B2303" w:rsidRPr="00DF32A3" w:rsidRDefault="00222F35" w:rsidP="002943D0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2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Товарищество с ограниченной ответственностью «</w:t>
            </w:r>
            <w:r w:rsidR="00ED60B1" w:rsidRPr="00DF32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АК Цент </w:t>
            </w:r>
            <w:proofErr w:type="spellStart"/>
            <w:r w:rsidR="00ED60B1" w:rsidRPr="00DF32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Микросистемс</w:t>
            </w:r>
            <w:proofErr w:type="spellEnd"/>
            <w:r w:rsidRPr="00DF32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="006B2303" w:rsidRPr="00DF32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является уполномоченным лицом</w:t>
            </w:r>
            <w:r w:rsidR="00EE2C17" w:rsidRPr="00DF32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изготовителя</w:t>
            </w:r>
            <w:r w:rsidR="006B2303" w:rsidRPr="00DF32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55C6F" w:rsidRPr="00DF32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ViewSonic</w:t>
            </w:r>
            <w:proofErr w:type="spellEnd"/>
            <w:r w:rsidR="00155C6F" w:rsidRPr="00DF32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55C6F" w:rsidRPr="00DF32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Corporation</w:t>
            </w:r>
            <w:proofErr w:type="spellEnd"/>
            <w:r w:rsidR="00155C6F" w:rsidRPr="00DF32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4D44C1" w:rsidRPr="00DF32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 основании договора </w:t>
            </w:r>
            <w:r w:rsidR="005F23D2" w:rsidRPr="00DF32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б/н от 10.07.2014.</w:t>
            </w:r>
          </w:p>
          <w:p w14:paraId="1E3A19BE" w14:textId="2EE10FC4" w:rsidR="00BF6486" w:rsidRPr="00DF32A3" w:rsidRDefault="00CD78C8" w:rsidP="002943D0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32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Декларация о соответствии действительна </w:t>
            </w:r>
            <w:r w:rsidRPr="00DF32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 даты регистрации по </w:t>
            </w:r>
            <w:r w:rsidR="006B2303" w:rsidRPr="00DF32A3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2</w:t>
            </w:r>
            <w:r w:rsidR="002D50C9" w:rsidRPr="00DF32A3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2</w:t>
            </w:r>
            <w:r w:rsidRPr="00DF32A3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.</w:t>
            </w:r>
            <w:r w:rsidR="00293F08" w:rsidRPr="00DF32A3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04</w:t>
            </w:r>
            <w:r w:rsidRPr="00DF32A3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.</w:t>
            </w:r>
            <w:r w:rsidR="00223D3B" w:rsidRPr="00DF32A3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202</w:t>
            </w:r>
            <w:r w:rsidR="002566E9" w:rsidRPr="00DF32A3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6</w:t>
            </w:r>
            <w:r w:rsidRPr="00DF32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включительно</w:t>
            </w:r>
            <w:r w:rsidRPr="00DF32A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0538C4" w:rsidRPr="00DF32A3" w14:paraId="456D795E" w14:textId="77777777" w:rsidTr="00184C34">
        <w:tc>
          <w:tcPr>
            <w:tcW w:w="10206" w:type="dxa"/>
            <w:shd w:val="clear" w:color="auto" w:fill="auto"/>
          </w:tcPr>
          <w:p w14:paraId="116281F8" w14:textId="55B7AF52" w:rsidR="00C87BAE" w:rsidRPr="00DF32A3" w:rsidRDefault="00C87BAE" w:rsidP="000538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tbl>
            <w:tblPr>
              <w:tblW w:w="10103" w:type="dxa"/>
              <w:tblInd w:w="284" w:type="dxa"/>
              <w:tblLook w:val="04A0" w:firstRow="1" w:lastRow="0" w:firstColumn="1" w:lastColumn="0" w:noHBand="0" w:noVBand="1"/>
            </w:tblPr>
            <w:tblGrid>
              <w:gridCol w:w="2433"/>
              <w:gridCol w:w="1037"/>
              <w:gridCol w:w="6633"/>
            </w:tblGrid>
            <w:tr w:rsidR="000538C4" w:rsidRPr="00DF32A3" w14:paraId="356F2EC7" w14:textId="77777777" w:rsidTr="00B557F7">
              <w:trPr>
                <w:trHeight w:val="450"/>
              </w:trPr>
              <w:tc>
                <w:tcPr>
                  <w:tcW w:w="2433" w:type="dxa"/>
                  <w:tcBorders>
                    <w:bottom w:val="single" w:sz="4" w:space="0" w:color="auto"/>
                  </w:tcBorders>
                </w:tcPr>
                <w:p w14:paraId="13E5D49F" w14:textId="77777777" w:rsidR="00C87BAE" w:rsidRPr="00DF32A3" w:rsidRDefault="00C87BAE" w:rsidP="000538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7" w:type="dxa"/>
                </w:tcPr>
                <w:p w14:paraId="731AA409" w14:textId="77777777" w:rsidR="00C87BAE" w:rsidRPr="00DF32A3" w:rsidRDefault="00C87BAE" w:rsidP="000538C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33" w:type="dxa"/>
                  <w:tcBorders>
                    <w:bottom w:val="single" w:sz="4" w:space="0" w:color="auto"/>
                  </w:tcBorders>
                </w:tcPr>
                <w:p w14:paraId="7705D2A6" w14:textId="03E890B3" w:rsidR="00C87BAE" w:rsidRPr="00DF32A3" w:rsidRDefault="00ED60B1" w:rsidP="00464F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F32A3">
                    <w:rPr>
                      <w:rFonts w:ascii="Times New Roman" w:hAnsi="Times New Roman"/>
                      <w:sz w:val="24"/>
                      <w:szCs w:val="24"/>
                    </w:rPr>
                    <w:t>Якушин Игорь Владимирович</w:t>
                  </w:r>
                </w:p>
              </w:tc>
            </w:tr>
            <w:tr w:rsidR="000538C4" w:rsidRPr="00DF32A3" w14:paraId="38CC91EA" w14:textId="77777777" w:rsidTr="00B557F7">
              <w:trPr>
                <w:trHeight w:val="298"/>
              </w:trPr>
              <w:tc>
                <w:tcPr>
                  <w:tcW w:w="2433" w:type="dxa"/>
                  <w:tcBorders>
                    <w:top w:val="single" w:sz="4" w:space="0" w:color="auto"/>
                  </w:tcBorders>
                </w:tcPr>
                <w:p w14:paraId="05626788" w14:textId="77777777" w:rsidR="00C87BAE" w:rsidRPr="00DF32A3" w:rsidRDefault="00C87BAE" w:rsidP="000538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F32A3">
                    <w:rPr>
                      <w:rFonts w:ascii="Times New Roman" w:hAnsi="Times New Roman"/>
                      <w:sz w:val="16"/>
                      <w:szCs w:val="16"/>
                    </w:rPr>
                    <w:t>(подпись)</w:t>
                  </w:r>
                </w:p>
                <w:p w14:paraId="7D9EAD05" w14:textId="5F003862" w:rsidR="00C87BAE" w:rsidRPr="00DF32A3" w:rsidRDefault="00C87BAE" w:rsidP="000538C4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14:paraId="4B6097BF" w14:textId="77777777" w:rsidR="00C87BAE" w:rsidRPr="00DF32A3" w:rsidRDefault="00C87BAE" w:rsidP="000538C4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37" w:type="dxa"/>
                </w:tcPr>
                <w:p w14:paraId="53AA48D6" w14:textId="77777777" w:rsidR="00C87BAE" w:rsidRPr="00DF32A3" w:rsidRDefault="00C87BAE" w:rsidP="000538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F32A3">
                    <w:rPr>
                      <w:rFonts w:ascii="Times New Roman" w:hAnsi="Times New Roman"/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6633" w:type="dxa"/>
                </w:tcPr>
                <w:p w14:paraId="46B91A66" w14:textId="77777777" w:rsidR="00C87BAE" w:rsidRPr="00DF32A3" w:rsidRDefault="00C87BAE" w:rsidP="000538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F32A3">
                    <w:rPr>
                      <w:rFonts w:ascii="Times New Roman" w:hAnsi="Times New Roman"/>
                      <w:sz w:val="16"/>
                      <w:szCs w:val="16"/>
                    </w:rPr>
                    <w:t>(Ф.И.О. заявителя)</w:t>
                  </w:r>
                </w:p>
                <w:p w14:paraId="4636A108" w14:textId="77777777" w:rsidR="00C87BAE" w:rsidRPr="00DF32A3" w:rsidRDefault="00C87BAE" w:rsidP="000538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14:paraId="546BBB90" w14:textId="77777777" w:rsidR="0062368F" w:rsidRPr="00DF32A3" w:rsidRDefault="0062368F" w:rsidP="000538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49ACCEB" w14:textId="5EFF9BF0" w:rsidR="00C87BAE" w:rsidRPr="00DF32A3" w:rsidRDefault="00C87BAE" w:rsidP="000538C4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DF32A3">
              <w:rPr>
                <w:rFonts w:ascii="Times New Roman" w:hAnsi="Times New Roman"/>
                <w:b/>
                <w:spacing w:val="-6"/>
                <w:sz w:val="24"/>
                <w:szCs w:val="24"/>
                <w:lang w:eastAsia="ru-RU"/>
              </w:rPr>
              <w:t>Регистрационный номер декларации о соответствии:</w:t>
            </w:r>
            <w:r w:rsidRPr="00DF32A3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bookmarkStart w:id="4" w:name="_GoBack"/>
            <w:r w:rsidR="000877B2">
              <w:fldChar w:fldCharType="begin"/>
            </w:r>
            <w:r w:rsidR="000877B2">
              <w:instrText xml:space="preserve"> HYPERLINK "https://tsouz.belgiss.by/" \l "!/tsouz/certifs/3331941/view" </w:instrText>
            </w:r>
            <w:r w:rsidR="000877B2">
              <w:fldChar w:fldCharType="separate"/>
            </w:r>
            <w:r w:rsidR="00DF32A3" w:rsidRPr="00DF32A3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ЕАЭС № BY/112 11.01. ТР037 118.01 07476</w:t>
            </w:r>
            <w:r w:rsidR="000877B2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fldChar w:fldCharType="end"/>
            </w:r>
            <w:bookmarkEnd w:id="4"/>
            <w:r w:rsidR="000877B2">
              <w:fldChar w:fldCharType="begin"/>
            </w:r>
            <w:r w:rsidR="000877B2">
              <w:instrText xml:space="preserve"> HYPERLINK "https://tsouz.belgiss.by/" \l "!/tsouz/certifs/3081046/view" </w:instrText>
            </w:r>
            <w:r w:rsidR="000877B2">
              <w:fldChar w:fldCharType="separate"/>
            </w:r>
            <w:r w:rsidR="000877B2">
              <w:fldChar w:fldCharType="end"/>
            </w:r>
          </w:p>
          <w:p w14:paraId="45A0AB9B" w14:textId="5BF61BFF" w:rsidR="00C87BAE" w:rsidRPr="00DF32A3" w:rsidRDefault="00C87BAE" w:rsidP="000538C4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DF32A3">
              <w:rPr>
                <w:rFonts w:ascii="Times New Roman" w:hAnsi="Times New Roman"/>
                <w:b/>
                <w:spacing w:val="-6"/>
                <w:sz w:val="24"/>
                <w:szCs w:val="24"/>
                <w:lang w:eastAsia="ru-RU"/>
              </w:rPr>
              <w:t>Дата регистрации декларации о соответствии:</w:t>
            </w:r>
            <w:r w:rsidRPr="00DF32A3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="002943D0" w:rsidRPr="00DF32A3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24.04.2025</w:t>
            </w:r>
          </w:p>
          <w:p w14:paraId="60086628" w14:textId="3D4401A5" w:rsidR="00B1511B" w:rsidRPr="00DF32A3" w:rsidRDefault="00B1511B" w:rsidP="000538C4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</w:p>
          <w:p w14:paraId="2AF99FA0" w14:textId="2C261BC2" w:rsidR="003664ED" w:rsidRPr="00DF32A3" w:rsidRDefault="00DF32A3" w:rsidP="00DF32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32A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03B94B" wp14:editId="26A4CC85">
                  <wp:extent cx="720000" cy="720000"/>
                  <wp:effectExtent l="0" t="0" r="4445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r3130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D50955" w14:textId="03375A77" w:rsidR="005F23D2" w:rsidRPr="00DF32A3" w:rsidRDefault="005F23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D962D4A" w14:textId="77777777" w:rsidR="005F23D2" w:rsidRPr="00DF32A3" w:rsidRDefault="005F23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32A3"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14:paraId="10AC66F9" w14:textId="77777777" w:rsidR="005F23D2" w:rsidRPr="00DF32A3" w:rsidRDefault="005F23D2" w:rsidP="005F23D2">
      <w:pPr>
        <w:spacing w:after="0" w:line="240" w:lineRule="auto"/>
        <w:jc w:val="right"/>
        <w:rPr>
          <w:rFonts w:ascii="Times New Roman" w:hAnsi="Times New Roman"/>
        </w:rPr>
      </w:pPr>
      <w:r w:rsidRPr="00DF32A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Приложение № 1 к декларации о соответствии</w:t>
      </w:r>
    </w:p>
    <w:p w14:paraId="40F710F5" w14:textId="77777777" w:rsidR="005F23D2" w:rsidRPr="00DF32A3" w:rsidRDefault="005F23D2" w:rsidP="005F23D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32A3">
        <w:rPr>
          <w:rFonts w:ascii="Times New Roman" w:eastAsia="Times New Roman" w:hAnsi="Times New Roman"/>
          <w:b/>
          <w:sz w:val="24"/>
          <w:szCs w:val="24"/>
          <w:lang w:eastAsia="ru-RU"/>
        </w:rPr>
        <w:t>лист 1, листов 1</w:t>
      </w:r>
    </w:p>
    <w:p w14:paraId="6152712D" w14:textId="2F81D3E4" w:rsidR="005F23D2" w:rsidRPr="00DF32A3" w:rsidRDefault="005F23D2" w:rsidP="005F23D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2AA9D22" w14:textId="77777777" w:rsidR="002943D0" w:rsidRPr="00DF32A3" w:rsidRDefault="002943D0" w:rsidP="005F23D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2CCB3F3" w14:textId="77777777" w:rsidR="005F23D2" w:rsidRPr="00DF32A3" w:rsidRDefault="005F23D2" w:rsidP="002943D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32A3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продукции, на которую распространяется действие декларации о соответствии</w:t>
      </w:r>
    </w:p>
    <w:p w14:paraId="72203AA1" w14:textId="77777777" w:rsidR="005F23D2" w:rsidRPr="00DF32A3" w:rsidRDefault="005F23D2" w:rsidP="005F23D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5F23D2" w:rsidRPr="00DF32A3" w14:paraId="47A8F652" w14:textId="77777777" w:rsidTr="005F23D2">
        <w:trPr>
          <w:trHeight w:val="77"/>
        </w:trPr>
        <w:tc>
          <w:tcPr>
            <w:tcW w:w="10485" w:type="dxa"/>
          </w:tcPr>
          <w:p w14:paraId="2583ADA2" w14:textId="77777777" w:rsidR="005F23D2" w:rsidRPr="00DF32A3" w:rsidRDefault="005F23D2" w:rsidP="005F23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32A3">
              <w:rPr>
                <w:rFonts w:ascii="Times New Roman" w:eastAsia="Times New Roman" w:hAnsi="Times New Roman"/>
                <w:b/>
              </w:rPr>
              <w:t>Наименование и обозначение продукции</w:t>
            </w:r>
          </w:p>
        </w:tc>
      </w:tr>
      <w:tr w:rsidR="005F23D2" w:rsidRPr="00DF32A3" w14:paraId="44054AEF" w14:textId="77777777" w:rsidTr="005F23D2">
        <w:trPr>
          <w:trHeight w:val="5795"/>
        </w:trPr>
        <w:tc>
          <w:tcPr>
            <w:tcW w:w="10485" w:type="dxa"/>
          </w:tcPr>
          <w:p w14:paraId="3786A8C4" w14:textId="5F508817" w:rsidR="005F23D2" w:rsidRPr="00DF32A3" w:rsidRDefault="005F23D2" w:rsidP="002943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F32A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Мониторы торговой марки </w:t>
            </w:r>
            <w:r w:rsidR="002943D0" w:rsidRPr="00DF32A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DF32A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ViewSonic</w:t>
            </w:r>
            <w:proofErr w:type="spellEnd"/>
            <w:r w:rsidR="002943D0" w:rsidRPr="00DF32A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»</w:t>
            </w:r>
            <w:r w:rsidRPr="00DF32A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модели: ID2456, ID2456-4K, TD1630-3, TD1655, TD1655-HR, TD1656-2K, TD2223, TD2223-2, TD2223-2B, TD2230, TD2423, TD2430, TD2465, TD2760, TD3207, VA1650, VA1653, VA1655, VA220A-H, VA220-H, VA2215-H, VA221-H, VA2223-H, VA22E1-H, VA2406-H, VA2408-HDJ, VA2408-MHDB, VA240A-H, VA240-H, VA240-H-2, VA240-H-W, VA2432A-H, VA2432A-H-W, VA2432A-MHD, VA2432-H, VA2432-H-2, VA2432-MHD, VA2432-MHD-3, VA24E1-H, VA24G1-H, VA24G2-H, VA24G2-MH, VA2708-2K-HD, VA2708-2K-hd-2, VA2708-4K-hd, VA2708-HDJ, VA270A-H, VA270-H, VA270-H-2, VA270-H-W, VA2715-2K-MHD, VA2715-H, VA2732A-H, VA2732A-H-W, VA2732-H, VA2732-H-2, VA2762-4K, VA3208-4K-hd, VA3209-2K-MHD, VA3209-2K-MHD-2, VA3209M-2, VA3209-MH, VA3209-MH-2, VA3209U-4K, VA3420C, VA3456-MHDJ, VA3820C, VG1656-2K, VG1656N, VG2208, VG2208A, VG2208A-hd, VG2239SMH-2, VG2240, VG2408, VG2408A, VG2408A-MHD, VG2409-MHDU-2, VG2409U-2, VG2439SMH-2, VG2440, VG2440V, VG2441V, VG2448A, VG2448a-2, VG2451, VG2455, VG2456, VG2457V, VG2458, VG2708-4K, VG2708A, VG2708A-MHD, VG2708U-2K, VG2709-2K-mhd, VG2709-2K-mhd-2, VG2709-2K-MHDU-2, VG2709U-2K, VG2740V, VG2741V, VG2741V-2K, VG2748a-2, VG2748a-2K, VG2751, VG2755, VG2755-2K, VG2756-2K, VG2756-4K, VG2756V-2K, VG2757V-2K, VG2758-2K, VG2762-4K, VG3208-4K, VG3208U-4K, VG3209-4K, VG3419C, VG3419C-2, VG3456, VG3456C, VG3456CA, VG3457CV, VP1656, VP16-OLED, VP2456A, VP2468A, VP2488-4K, VP2756-2K, VP2756-4K, VP2756A-2K, VP2768a, VP2768a-4K, VP2776, VP2776T-4K, VP2785-2K, VP2785-4K, VP2786-4K, VP2786A-4K, VP2788-5K, VP3256-4K, VP3276T-4K, VP3285-4K-OLED, VP3288-4K, VP3481a, VP3881a, VX1654, VX1754, VX1755, VX2416A, VX2418C, VX2418-P-mhd, VX2425-HD-PRO, VX2428, VX2428J, VX2476-SMH, VX2479A-HD-PRO, VX2479J-HD-PRO, VX24G1-HD, VX2528, VX2528J, VX2716A, VX2718-2KPC-mhd, VX2718-2KPC-mhdj, VX2718-PC-mhd, VX2718-PC-mhdj, VX2718-P-MHD, VX2719-PC-MHD, VX2722-4K-OLED, VX2728J, VX2757A-HD-PRO, VX2758A-2K-PRO, VX2758A-2K-PRO-2, VX2758A-2K-PRO-3, VX2758A-2K-PRO-4, VX2776-SMH , VX2779A-HD-PRO, VX2779-HD-PRO, VX2779J-HD-PRO, VX2780-2K, VX2780J-2K, VX27G1-2K, VX27G1-HD, VX27G2-2K, VX3218C-2K, VX3218-PC-mhd, VX3218-PC-mhdj, VX3219-2K-PRO-2, VX3219-PC-mhd, VX3267U-2K-2, VX3267U-4K-2, VX3276-2K-MHD-2, VX3276-4K-MHD, VX3276-4K-MHD-2, VX3276-MHD-3, VX3418-2KPC, VX3418C-2K, VX3480-2KP-PRO, XG2409, XG2431, XG24G1, XG251G, XG2536, XG2709, XG2709A, XG271QG, XG272-2K-OLED, XG2731, XG273-2K-OLED, XG273-4K-OLED, XG2736-2K, XG2736-2K-W, XG2737, XG273B-2K-OLED , XG275D1-4K, XG27G1, XG320Q, XG320U, XG321UG, XG323-4K-OLED, XG323-4K-OLED-2</w:t>
            </w:r>
          </w:p>
        </w:tc>
      </w:tr>
    </w:tbl>
    <w:p w14:paraId="166CF4E2" w14:textId="77777777" w:rsidR="005F23D2" w:rsidRPr="00DF32A3" w:rsidRDefault="005F23D2" w:rsidP="005F23D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103" w:type="dxa"/>
        <w:tblInd w:w="284" w:type="dxa"/>
        <w:tblLook w:val="04A0" w:firstRow="1" w:lastRow="0" w:firstColumn="1" w:lastColumn="0" w:noHBand="0" w:noVBand="1"/>
      </w:tblPr>
      <w:tblGrid>
        <w:gridCol w:w="2433"/>
        <w:gridCol w:w="1037"/>
        <w:gridCol w:w="6633"/>
      </w:tblGrid>
      <w:tr w:rsidR="005F23D2" w:rsidRPr="00DF32A3" w14:paraId="6C1C3182" w14:textId="77777777" w:rsidTr="005B2486">
        <w:trPr>
          <w:trHeight w:val="450"/>
        </w:trPr>
        <w:tc>
          <w:tcPr>
            <w:tcW w:w="2433" w:type="dxa"/>
            <w:tcBorders>
              <w:bottom w:val="single" w:sz="4" w:space="0" w:color="auto"/>
            </w:tcBorders>
          </w:tcPr>
          <w:p w14:paraId="6CFB34C1" w14:textId="77777777" w:rsidR="005F23D2" w:rsidRPr="00DF32A3" w:rsidRDefault="005F23D2" w:rsidP="005B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14:paraId="7C23B8DC" w14:textId="77777777" w:rsidR="005F23D2" w:rsidRPr="00DF32A3" w:rsidRDefault="005F23D2" w:rsidP="005B248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33" w:type="dxa"/>
            <w:tcBorders>
              <w:bottom w:val="single" w:sz="4" w:space="0" w:color="auto"/>
            </w:tcBorders>
          </w:tcPr>
          <w:p w14:paraId="0177CDBB" w14:textId="7B1102ED" w:rsidR="005F23D2" w:rsidRPr="00DF32A3" w:rsidRDefault="005F23D2" w:rsidP="005B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2A3">
              <w:rPr>
                <w:rFonts w:ascii="Times New Roman" w:hAnsi="Times New Roman"/>
              </w:rPr>
              <w:t>Якушин Игорь Владимирович</w:t>
            </w:r>
          </w:p>
        </w:tc>
      </w:tr>
      <w:tr w:rsidR="005F23D2" w:rsidRPr="00DF32A3" w14:paraId="7A16DB88" w14:textId="77777777" w:rsidTr="005B2486">
        <w:trPr>
          <w:trHeight w:val="298"/>
        </w:trPr>
        <w:tc>
          <w:tcPr>
            <w:tcW w:w="2433" w:type="dxa"/>
            <w:tcBorders>
              <w:top w:val="single" w:sz="4" w:space="0" w:color="auto"/>
            </w:tcBorders>
          </w:tcPr>
          <w:p w14:paraId="10A4395F" w14:textId="77777777" w:rsidR="005F23D2" w:rsidRPr="00DF32A3" w:rsidRDefault="005F23D2" w:rsidP="005B2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32A3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  <w:p w14:paraId="0739BB2C" w14:textId="77777777" w:rsidR="005F23D2" w:rsidRPr="00DF32A3" w:rsidRDefault="005F23D2" w:rsidP="005B24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CCE294D" w14:textId="77777777" w:rsidR="005F23D2" w:rsidRPr="00DF32A3" w:rsidRDefault="005F23D2" w:rsidP="005B24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7" w:type="dxa"/>
          </w:tcPr>
          <w:p w14:paraId="1C135028" w14:textId="77777777" w:rsidR="005F23D2" w:rsidRPr="00DF32A3" w:rsidRDefault="005F23D2" w:rsidP="005B2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32A3">
              <w:rPr>
                <w:rFonts w:ascii="Times New Roman" w:hAnsi="Times New Roman"/>
                <w:sz w:val="16"/>
                <w:szCs w:val="16"/>
              </w:rPr>
              <w:t>М.П.</w:t>
            </w:r>
          </w:p>
        </w:tc>
        <w:tc>
          <w:tcPr>
            <w:tcW w:w="6633" w:type="dxa"/>
          </w:tcPr>
          <w:p w14:paraId="2BF6D890" w14:textId="77777777" w:rsidR="005F23D2" w:rsidRPr="00DF32A3" w:rsidRDefault="005F23D2" w:rsidP="005B2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32A3">
              <w:rPr>
                <w:rFonts w:ascii="Times New Roman" w:hAnsi="Times New Roman"/>
                <w:sz w:val="16"/>
                <w:szCs w:val="16"/>
              </w:rPr>
              <w:t>(Ф.И.О. заявителя)</w:t>
            </w:r>
          </w:p>
          <w:p w14:paraId="37DED179" w14:textId="77777777" w:rsidR="005F23D2" w:rsidRPr="00DF32A3" w:rsidRDefault="005F23D2" w:rsidP="005B2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59F0E2AC" w14:textId="77777777" w:rsidR="005F23D2" w:rsidRPr="00DF32A3" w:rsidRDefault="005F23D2" w:rsidP="005F23D2">
      <w:pPr>
        <w:spacing w:after="0" w:line="240" w:lineRule="auto"/>
        <w:rPr>
          <w:rFonts w:ascii="Times New Roman" w:hAnsi="Times New Roman"/>
          <w:b/>
          <w:spacing w:val="-6"/>
          <w:sz w:val="24"/>
          <w:szCs w:val="24"/>
          <w:lang w:eastAsia="ru-RU"/>
        </w:rPr>
      </w:pPr>
    </w:p>
    <w:p w14:paraId="03C1AA1A" w14:textId="77777777" w:rsidR="00DF32A3" w:rsidRPr="00DF32A3" w:rsidRDefault="00DF32A3" w:rsidP="00DF32A3">
      <w:pPr>
        <w:spacing w:after="0" w:line="240" w:lineRule="auto"/>
        <w:rPr>
          <w:rFonts w:ascii="Times New Roman" w:hAnsi="Times New Roman"/>
          <w:spacing w:val="-6"/>
          <w:sz w:val="24"/>
          <w:szCs w:val="24"/>
          <w:lang w:eastAsia="ru-RU"/>
        </w:rPr>
      </w:pPr>
      <w:r w:rsidRPr="00DF32A3">
        <w:rPr>
          <w:rFonts w:ascii="Times New Roman" w:hAnsi="Times New Roman"/>
          <w:b/>
          <w:spacing w:val="-6"/>
          <w:sz w:val="24"/>
          <w:szCs w:val="24"/>
          <w:lang w:eastAsia="ru-RU"/>
        </w:rPr>
        <w:t>Регистрационный номер декларации о соответствии:</w:t>
      </w:r>
      <w:r w:rsidRPr="00DF32A3">
        <w:rPr>
          <w:rFonts w:ascii="Times New Roman" w:hAnsi="Times New Roman"/>
          <w:spacing w:val="-6"/>
          <w:sz w:val="24"/>
          <w:szCs w:val="24"/>
          <w:lang w:eastAsia="ru-RU"/>
        </w:rPr>
        <w:t xml:space="preserve"> </w:t>
      </w:r>
      <w:hyperlink r:id="rId7" w:anchor="!/tsouz/certifs/3331941/view" w:history="1">
        <w:r w:rsidRPr="00DF32A3">
          <w:rPr>
            <w:rFonts w:ascii="Times New Roman" w:hAnsi="Times New Roman"/>
            <w:spacing w:val="-6"/>
            <w:sz w:val="24"/>
            <w:szCs w:val="24"/>
            <w:lang w:eastAsia="ru-RU"/>
          </w:rPr>
          <w:t>ЕАЭС № BY/112 11.01. ТР037 118.01 07476</w:t>
        </w:r>
      </w:hyperlink>
      <w:hyperlink r:id="rId8" w:anchor="!/tsouz/certifs/3081046/view" w:history="1"/>
    </w:p>
    <w:p w14:paraId="37A760F4" w14:textId="77777777" w:rsidR="00DF32A3" w:rsidRPr="00DF32A3" w:rsidRDefault="00DF32A3" w:rsidP="00DF32A3">
      <w:pPr>
        <w:spacing w:after="0" w:line="240" w:lineRule="auto"/>
        <w:rPr>
          <w:rFonts w:ascii="Times New Roman" w:hAnsi="Times New Roman"/>
          <w:spacing w:val="-6"/>
          <w:sz w:val="24"/>
          <w:szCs w:val="24"/>
          <w:lang w:eastAsia="ru-RU"/>
        </w:rPr>
      </w:pPr>
      <w:r w:rsidRPr="00DF32A3">
        <w:rPr>
          <w:rFonts w:ascii="Times New Roman" w:hAnsi="Times New Roman"/>
          <w:b/>
          <w:spacing w:val="-6"/>
          <w:sz w:val="24"/>
          <w:szCs w:val="24"/>
          <w:lang w:eastAsia="ru-RU"/>
        </w:rPr>
        <w:t>Дата регистрации декларации о соответствии:</w:t>
      </w:r>
      <w:r w:rsidRPr="00DF32A3">
        <w:rPr>
          <w:rFonts w:ascii="Times New Roman" w:hAnsi="Times New Roman"/>
          <w:spacing w:val="-6"/>
          <w:sz w:val="24"/>
          <w:szCs w:val="24"/>
          <w:lang w:eastAsia="ru-RU"/>
        </w:rPr>
        <w:t xml:space="preserve"> 24.04.2025</w:t>
      </w:r>
    </w:p>
    <w:p w14:paraId="7D43F2D2" w14:textId="77777777" w:rsidR="005F23D2" w:rsidRPr="00DF32A3" w:rsidRDefault="005F23D2" w:rsidP="005F23D2">
      <w:pPr>
        <w:spacing w:after="0" w:line="254" w:lineRule="auto"/>
        <w:rPr>
          <w:rFonts w:ascii="Times New Roman" w:hAnsi="Times New Roman"/>
        </w:rPr>
      </w:pPr>
    </w:p>
    <w:p w14:paraId="32C757A1" w14:textId="77777777" w:rsidR="005F23D2" w:rsidRPr="00DF32A3" w:rsidRDefault="005F23D2" w:rsidP="005F23D2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4798059" w14:textId="77777777" w:rsidR="005F23D2" w:rsidRPr="00DF32A3" w:rsidRDefault="005F23D2" w:rsidP="005F23D2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32A3"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14:paraId="643DAD66" w14:textId="77777777" w:rsidR="005F23D2" w:rsidRPr="00DF32A3" w:rsidRDefault="005F23D2" w:rsidP="005F23D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32A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Приложение № 2 к декларации о соответствии</w:t>
      </w:r>
    </w:p>
    <w:p w14:paraId="2D31FE71" w14:textId="77777777" w:rsidR="005F23D2" w:rsidRPr="00DF32A3" w:rsidRDefault="005F23D2" w:rsidP="005F23D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32A3">
        <w:rPr>
          <w:rFonts w:ascii="Times New Roman" w:eastAsia="Times New Roman" w:hAnsi="Times New Roman"/>
          <w:b/>
          <w:sz w:val="24"/>
          <w:szCs w:val="24"/>
          <w:lang w:eastAsia="ru-RU"/>
        </w:rPr>
        <w:t>лист 1, листов 1</w:t>
      </w:r>
    </w:p>
    <w:p w14:paraId="71FB0D77" w14:textId="199C6E99" w:rsidR="005F23D2" w:rsidRPr="00DF32A3" w:rsidRDefault="005F23D2" w:rsidP="005F23D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14BB050" w14:textId="77777777" w:rsidR="002943D0" w:rsidRPr="00DF32A3" w:rsidRDefault="002943D0" w:rsidP="005F23D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74074F5" w14:textId="32217071" w:rsidR="005F23D2" w:rsidRPr="00DF32A3" w:rsidRDefault="002943D0" w:rsidP="002943D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32A3">
        <w:rPr>
          <w:rFonts w:ascii="Times New Roman" w:eastAsia="Times New Roman" w:hAnsi="Times New Roman"/>
          <w:b/>
          <w:sz w:val="24"/>
          <w:szCs w:val="24"/>
          <w:lang w:eastAsia="ru-RU"/>
        </w:rPr>
        <w:t>Адреса мест осуществления деятельности по изготовлению продукции</w:t>
      </w:r>
    </w:p>
    <w:p w14:paraId="0ED3B60C" w14:textId="77777777" w:rsidR="005F23D2" w:rsidRPr="00DF32A3" w:rsidRDefault="005F23D2" w:rsidP="005F23D2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92A9B9F" w14:textId="22506355" w:rsidR="005F23D2" w:rsidRPr="00DF32A3" w:rsidRDefault="005F23D2" w:rsidP="002943D0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lang w:val="en-US" w:eastAsia="ru-RU"/>
        </w:rPr>
      </w:pPr>
      <w:r w:rsidRPr="00DF32A3">
        <w:rPr>
          <w:rFonts w:ascii="Times New Roman" w:eastAsia="Times New Roman" w:hAnsi="Times New Roman"/>
          <w:bCs/>
          <w:lang w:val="en-US" w:eastAsia="ru-RU"/>
        </w:rPr>
        <w:t>Bravo view (Shan dong) electronic technology Co., Ltd</w:t>
      </w:r>
      <w:r w:rsidR="002943D0" w:rsidRPr="00DF32A3">
        <w:rPr>
          <w:rFonts w:ascii="Times New Roman" w:eastAsia="Times New Roman" w:hAnsi="Times New Roman"/>
          <w:bCs/>
          <w:lang w:val="en-US" w:eastAsia="ru-RU"/>
        </w:rPr>
        <w:t>.</w:t>
      </w:r>
      <w:r w:rsidRPr="00DF32A3">
        <w:rPr>
          <w:rFonts w:ascii="Times New Roman" w:eastAsia="Times New Roman" w:hAnsi="Times New Roman"/>
          <w:bCs/>
          <w:lang w:val="en-US" w:eastAsia="ru-RU"/>
        </w:rPr>
        <w:t xml:space="preserve">, No.3 building of </w:t>
      </w:r>
      <w:proofErr w:type="spellStart"/>
      <w:r w:rsidRPr="00DF32A3">
        <w:rPr>
          <w:rFonts w:ascii="Times New Roman" w:eastAsia="Times New Roman" w:hAnsi="Times New Roman"/>
          <w:bCs/>
          <w:lang w:val="en-US" w:eastAsia="ru-RU"/>
        </w:rPr>
        <w:t>flyingwings</w:t>
      </w:r>
      <w:proofErr w:type="spellEnd"/>
      <w:r w:rsidRPr="00DF32A3">
        <w:rPr>
          <w:rFonts w:ascii="Times New Roman" w:eastAsia="Times New Roman" w:hAnsi="Times New Roman"/>
          <w:bCs/>
          <w:lang w:val="en-US" w:eastAsia="ru-RU"/>
        </w:rPr>
        <w:t xml:space="preserve"> robot industrial park, No. 2679, Lian tong road, Zibo economic development zone, Shandong, </w:t>
      </w:r>
      <w:r w:rsidR="002943D0" w:rsidRPr="00DF32A3">
        <w:rPr>
          <w:rFonts w:ascii="Times New Roman" w:eastAsia="Times New Roman" w:hAnsi="Times New Roman"/>
          <w:bCs/>
          <w:lang w:eastAsia="ru-RU"/>
        </w:rPr>
        <w:t>Китайская</w:t>
      </w:r>
      <w:r w:rsidR="002943D0" w:rsidRPr="00DF32A3">
        <w:rPr>
          <w:rFonts w:ascii="Times New Roman" w:eastAsia="Times New Roman" w:hAnsi="Times New Roman"/>
          <w:bCs/>
          <w:lang w:val="en-US" w:eastAsia="ru-RU"/>
        </w:rPr>
        <w:t xml:space="preserve"> </w:t>
      </w:r>
      <w:r w:rsidR="002943D0" w:rsidRPr="00DF32A3">
        <w:rPr>
          <w:rFonts w:ascii="Times New Roman" w:eastAsia="Times New Roman" w:hAnsi="Times New Roman"/>
          <w:bCs/>
          <w:lang w:eastAsia="ru-RU"/>
        </w:rPr>
        <w:t>Народная</w:t>
      </w:r>
      <w:r w:rsidR="002943D0" w:rsidRPr="00DF32A3">
        <w:rPr>
          <w:rFonts w:ascii="Times New Roman" w:eastAsia="Times New Roman" w:hAnsi="Times New Roman"/>
          <w:bCs/>
          <w:lang w:val="en-US" w:eastAsia="ru-RU"/>
        </w:rPr>
        <w:t xml:space="preserve"> </w:t>
      </w:r>
      <w:r w:rsidR="002943D0" w:rsidRPr="00DF32A3">
        <w:rPr>
          <w:rFonts w:ascii="Times New Roman" w:eastAsia="Times New Roman" w:hAnsi="Times New Roman"/>
          <w:bCs/>
          <w:lang w:eastAsia="ru-RU"/>
        </w:rPr>
        <w:t>Республика</w:t>
      </w:r>
      <w:r w:rsidR="002943D0" w:rsidRPr="00DF32A3">
        <w:rPr>
          <w:rFonts w:ascii="Times New Roman" w:eastAsia="Times New Roman" w:hAnsi="Times New Roman"/>
          <w:bCs/>
          <w:lang w:val="en-US" w:eastAsia="ru-RU"/>
        </w:rPr>
        <w:t>;</w:t>
      </w:r>
    </w:p>
    <w:p w14:paraId="091AE2AD" w14:textId="716A0D7B" w:rsidR="005F23D2" w:rsidRPr="00DF32A3" w:rsidRDefault="005F23D2" w:rsidP="002943D0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lang w:val="en-US" w:eastAsia="ru-RU"/>
        </w:rPr>
      </w:pPr>
      <w:r w:rsidRPr="00DF32A3">
        <w:rPr>
          <w:rFonts w:ascii="Times New Roman" w:eastAsia="Times New Roman" w:hAnsi="Times New Roman"/>
          <w:bCs/>
          <w:lang w:val="en-US" w:eastAsia="ru-RU"/>
        </w:rPr>
        <w:t xml:space="preserve">Guangdong </w:t>
      </w:r>
      <w:proofErr w:type="spellStart"/>
      <w:r w:rsidRPr="00DF32A3">
        <w:rPr>
          <w:rFonts w:ascii="Times New Roman" w:eastAsia="Times New Roman" w:hAnsi="Times New Roman"/>
          <w:bCs/>
          <w:lang w:val="en-US" w:eastAsia="ru-RU"/>
        </w:rPr>
        <w:t>Chuntex</w:t>
      </w:r>
      <w:proofErr w:type="spellEnd"/>
      <w:r w:rsidRPr="00DF32A3">
        <w:rPr>
          <w:rFonts w:ascii="Times New Roman" w:eastAsia="Times New Roman" w:hAnsi="Times New Roman"/>
          <w:bCs/>
          <w:lang w:val="en-US" w:eastAsia="ru-RU"/>
        </w:rPr>
        <w:t xml:space="preserve"> Elite Electronic Technology Co., LTD</w:t>
      </w:r>
      <w:r w:rsidR="002943D0" w:rsidRPr="00DF32A3">
        <w:rPr>
          <w:rFonts w:ascii="Times New Roman" w:eastAsia="Times New Roman" w:hAnsi="Times New Roman"/>
          <w:bCs/>
          <w:lang w:val="en-US" w:eastAsia="ru-RU"/>
        </w:rPr>
        <w:t>.</w:t>
      </w:r>
      <w:r w:rsidRPr="00DF32A3">
        <w:rPr>
          <w:rFonts w:ascii="Times New Roman" w:eastAsia="Times New Roman" w:hAnsi="Times New Roman"/>
          <w:bCs/>
          <w:lang w:val="en-US" w:eastAsia="ru-RU"/>
        </w:rPr>
        <w:t xml:space="preserve">, No.2, </w:t>
      </w:r>
      <w:proofErr w:type="spellStart"/>
      <w:r w:rsidRPr="00DF32A3">
        <w:rPr>
          <w:rFonts w:ascii="Times New Roman" w:eastAsia="Times New Roman" w:hAnsi="Times New Roman"/>
          <w:bCs/>
          <w:lang w:val="en-US" w:eastAsia="ru-RU"/>
        </w:rPr>
        <w:t>Longsheng</w:t>
      </w:r>
      <w:proofErr w:type="spellEnd"/>
      <w:r w:rsidRPr="00DF32A3">
        <w:rPr>
          <w:rFonts w:ascii="Times New Roman" w:eastAsia="Times New Roman" w:hAnsi="Times New Roman"/>
          <w:bCs/>
          <w:lang w:val="en-US" w:eastAsia="ru-RU"/>
        </w:rPr>
        <w:t xml:space="preserve"> Road, New City Zone, </w:t>
      </w:r>
      <w:proofErr w:type="spellStart"/>
      <w:r w:rsidRPr="00DF32A3">
        <w:rPr>
          <w:rFonts w:ascii="Times New Roman" w:eastAsia="Times New Roman" w:hAnsi="Times New Roman"/>
          <w:bCs/>
          <w:lang w:val="en-US" w:eastAsia="ru-RU"/>
        </w:rPr>
        <w:t>Shilong</w:t>
      </w:r>
      <w:proofErr w:type="spellEnd"/>
      <w:r w:rsidRPr="00DF32A3">
        <w:rPr>
          <w:rFonts w:ascii="Times New Roman" w:eastAsia="Times New Roman" w:hAnsi="Times New Roman"/>
          <w:bCs/>
          <w:lang w:val="en-US" w:eastAsia="ru-RU"/>
        </w:rPr>
        <w:t xml:space="preserve"> Town, Dongguan, </w:t>
      </w:r>
      <w:r w:rsidR="002943D0" w:rsidRPr="00DF32A3">
        <w:rPr>
          <w:rFonts w:ascii="Times New Roman" w:eastAsia="Times New Roman" w:hAnsi="Times New Roman"/>
          <w:bCs/>
          <w:lang w:eastAsia="ru-RU"/>
        </w:rPr>
        <w:t>Китайская</w:t>
      </w:r>
      <w:r w:rsidR="002943D0" w:rsidRPr="00DF32A3">
        <w:rPr>
          <w:rFonts w:ascii="Times New Roman" w:eastAsia="Times New Roman" w:hAnsi="Times New Roman"/>
          <w:bCs/>
          <w:lang w:val="en-US" w:eastAsia="ru-RU"/>
        </w:rPr>
        <w:t xml:space="preserve"> </w:t>
      </w:r>
      <w:r w:rsidR="002943D0" w:rsidRPr="00DF32A3">
        <w:rPr>
          <w:rFonts w:ascii="Times New Roman" w:eastAsia="Times New Roman" w:hAnsi="Times New Roman"/>
          <w:bCs/>
          <w:lang w:eastAsia="ru-RU"/>
        </w:rPr>
        <w:t>Народная</w:t>
      </w:r>
      <w:r w:rsidR="002943D0" w:rsidRPr="00DF32A3">
        <w:rPr>
          <w:rFonts w:ascii="Times New Roman" w:eastAsia="Times New Roman" w:hAnsi="Times New Roman"/>
          <w:bCs/>
          <w:lang w:val="en-US" w:eastAsia="ru-RU"/>
        </w:rPr>
        <w:t xml:space="preserve"> </w:t>
      </w:r>
      <w:r w:rsidR="002943D0" w:rsidRPr="00DF32A3">
        <w:rPr>
          <w:rFonts w:ascii="Times New Roman" w:eastAsia="Times New Roman" w:hAnsi="Times New Roman"/>
          <w:bCs/>
          <w:lang w:eastAsia="ru-RU"/>
        </w:rPr>
        <w:t>Республика</w:t>
      </w:r>
      <w:r w:rsidR="002943D0" w:rsidRPr="00DF32A3">
        <w:rPr>
          <w:rFonts w:ascii="Times New Roman" w:eastAsia="Times New Roman" w:hAnsi="Times New Roman"/>
          <w:bCs/>
          <w:lang w:val="en-US" w:eastAsia="ru-RU"/>
        </w:rPr>
        <w:t>;</w:t>
      </w:r>
    </w:p>
    <w:p w14:paraId="50CE3436" w14:textId="295B11C4" w:rsidR="005F23D2" w:rsidRPr="00DF32A3" w:rsidRDefault="005F23D2" w:rsidP="002943D0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lang w:val="en-US" w:eastAsia="ru-RU"/>
        </w:rPr>
      </w:pPr>
      <w:r w:rsidRPr="00DF32A3">
        <w:rPr>
          <w:rFonts w:ascii="Times New Roman" w:eastAsia="Times New Roman" w:hAnsi="Times New Roman"/>
          <w:bCs/>
          <w:lang w:val="en-US" w:eastAsia="ru-RU"/>
        </w:rPr>
        <w:t xml:space="preserve">Hefei </w:t>
      </w:r>
      <w:proofErr w:type="spellStart"/>
      <w:r w:rsidRPr="00DF32A3">
        <w:rPr>
          <w:rFonts w:ascii="Times New Roman" w:eastAsia="Times New Roman" w:hAnsi="Times New Roman"/>
          <w:bCs/>
          <w:lang w:val="en-US" w:eastAsia="ru-RU"/>
        </w:rPr>
        <w:t>Huntkey</w:t>
      </w:r>
      <w:proofErr w:type="spellEnd"/>
      <w:r w:rsidRPr="00DF32A3">
        <w:rPr>
          <w:rFonts w:ascii="Times New Roman" w:eastAsia="Times New Roman" w:hAnsi="Times New Roman"/>
          <w:bCs/>
          <w:lang w:val="en-US" w:eastAsia="ru-RU"/>
        </w:rPr>
        <w:t xml:space="preserve"> Display Technology Co., Ltd., </w:t>
      </w:r>
      <w:proofErr w:type="spellStart"/>
      <w:r w:rsidRPr="00DF32A3">
        <w:rPr>
          <w:rFonts w:ascii="Times New Roman" w:eastAsia="Times New Roman" w:hAnsi="Times New Roman"/>
          <w:bCs/>
          <w:lang w:val="en-US" w:eastAsia="ru-RU"/>
        </w:rPr>
        <w:t>Huntkey</w:t>
      </w:r>
      <w:proofErr w:type="spellEnd"/>
      <w:r w:rsidRPr="00DF32A3">
        <w:rPr>
          <w:rFonts w:ascii="Times New Roman" w:eastAsia="Times New Roman" w:hAnsi="Times New Roman"/>
          <w:bCs/>
          <w:lang w:val="en-US" w:eastAsia="ru-RU"/>
        </w:rPr>
        <w:t xml:space="preserve"> Science Park, 716 </w:t>
      </w:r>
      <w:proofErr w:type="spellStart"/>
      <w:r w:rsidRPr="00DF32A3">
        <w:rPr>
          <w:rFonts w:ascii="Times New Roman" w:eastAsia="Times New Roman" w:hAnsi="Times New Roman"/>
          <w:bCs/>
          <w:lang w:val="en-US" w:eastAsia="ru-RU"/>
        </w:rPr>
        <w:t>Qingtan</w:t>
      </w:r>
      <w:proofErr w:type="spellEnd"/>
      <w:r w:rsidRPr="00DF32A3">
        <w:rPr>
          <w:rFonts w:ascii="Times New Roman" w:eastAsia="Times New Roman" w:hAnsi="Times New Roman"/>
          <w:bCs/>
          <w:lang w:val="en-US" w:eastAsia="ru-RU"/>
        </w:rPr>
        <w:t xml:space="preserve"> Road, Economy and Technology Development Zone, Hefei City, Anhui Province, 230601, </w:t>
      </w:r>
      <w:r w:rsidR="002943D0" w:rsidRPr="00DF32A3">
        <w:rPr>
          <w:rFonts w:ascii="Times New Roman" w:eastAsia="Times New Roman" w:hAnsi="Times New Roman"/>
          <w:bCs/>
          <w:lang w:eastAsia="ru-RU"/>
        </w:rPr>
        <w:t>Китайская</w:t>
      </w:r>
      <w:r w:rsidR="002943D0" w:rsidRPr="00DF32A3">
        <w:rPr>
          <w:rFonts w:ascii="Times New Roman" w:eastAsia="Times New Roman" w:hAnsi="Times New Roman"/>
          <w:bCs/>
          <w:lang w:val="en-US" w:eastAsia="ru-RU"/>
        </w:rPr>
        <w:t xml:space="preserve"> </w:t>
      </w:r>
      <w:r w:rsidR="002943D0" w:rsidRPr="00DF32A3">
        <w:rPr>
          <w:rFonts w:ascii="Times New Roman" w:eastAsia="Times New Roman" w:hAnsi="Times New Roman"/>
          <w:bCs/>
          <w:lang w:eastAsia="ru-RU"/>
        </w:rPr>
        <w:t>Народная</w:t>
      </w:r>
      <w:r w:rsidR="002943D0" w:rsidRPr="00DF32A3">
        <w:rPr>
          <w:rFonts w:ascii="Times New Roman" w:eastAsia="Times New Roman" w:hAnsi="Times New Roman"/>
          <w:bCs/>
          <w:lang w:val="en-US" w:eastAsia="ru-RU"/>
        </w:rPr>
        <w:t xml:space="preserve"> </w:t>
      </w:r>
      <w:r w:rsidR="002943D0" w:rsidRPr="00DF32A3">
        <w:rPr>
          <w:rFonts w:ascii="Times New Roman" w:eastAsia="Times New Roman" w:hAnsi="Times New Roman"/>
          <w:bCs/>
          <w:lang w:eastAsia="ru-RU"/>
        </w:rPr>
        <w:t>Республика</w:t>
      </w:r>
      <w:r w:rsidR="002943D0" w:rsidRPr="00DF32A3">
        <w:rPr>
          <w:rFonts w:ascii="Times New Roman" w:eastAsia="Times New Roman" w:hAnsi="Times New Roman"/>
          <w:bCs/>
          <w:lang w:val="en-US" w:eastAsia="ru-RU"/>
        </w:rPr>
        <w:t>;</w:t>
      </w:r>
    </w:p>
    <w:p w14:paraId="0993C69E" w14:textId="2072AAF9" w:rsidR="005F23D2" w:rsidRPr="00DF32A3" w:rsidRDefault="005F23D2" w:rsidP="002943D0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lang w:val="en-US" w:eastAsia="ru-RU"/>
        </w:rPr>
      </w:pPr>
      <w:r w:rsidRPr="00DF32A3">
        <w:rPr>
          <w:rFonts w:ascii="Times New Roman" w:eastAsia="Times New Roman" w:hAnsi="Times New Roman"/>
          <w:bCs/>
          <w:lang w:val="en-US" w:eastAsia="ru-RU"/>
        </w:rPr>
        <w:t>K-</w:t>
      </w:r>
      <w:proofErr w:type="spellStart"/>
      <w:r w:rsidRPr="00DF32A3">
        <w:rPr>
          <w:rFonts w:ascii="Times New Roman" w:eastAsia="Times New Roman" w:hAnsi="Times New Roman"/>
          <w:bCs/>
          <w:lang w:val="en-US" w:eastAsia="ru-RU"/>
        </w:rPr>
        <w:t>tronics</w:t>
      </w:r>
      <w:proofErr w:type="spellEnd"/>
      <w:r w:rsidRPr="00DF32A3">
        <w:rPr>
          <w:rFonts w:ascii="Times New Roman" w:eastAsia="Times New Roman" w:hAnsi="Times New Roman"/>
          <w:bCs/>
          <w:lang w:val="en-US" w:eastAsia="ru-RU"/>
        </w:rPr>
        <w:t xml:space="preserve"> (Suzhou) Technology Co., Ltd., No.1088, Dajing Road, Economic and Technological Development Zone, </w:t>
      </w:r>
      <w:proofErr w:type="spellStart"/>
      <w:r w:rsidRPr="00DF32A3">
        <w:rPr>
          <w:rFonts w:ascii="Times New Roman" w:eastAsia="Times New Roman" w:hAnsi="Times New Roman"/>
          <w:bCs/>
          <w:lang w:val="en-US" w:eastAsia="ru-RU"/>
        </w:rPr>
        <w:t>Wujiang</w:t>
      </w:r>
      <w:proofErr w:type="spellEnd"/>
      <w:r w:rsidRPr="00DF32A3">
        <w:rPr>
          <w:rFonts w:ascii="Times New Roman" w:eastAsia="Times New Roman" w:hAnsi="Times New Roman"/>
          <w:bCs/>
          <w:lang w:val="en-US" w:eastAsia="ru-RU"/>
        </w:rPr>
        <w:t xml:space="preserve"> District, Suzhou, 215200 Jiangsu, </w:t>
      </w:r>
      <w:r w:rsidR="002943D0" w:rsidRPr="00DF32A3">
        <w:rPr>
          <w:rFonts w:ascii="Times New Roman" w:eastAsia="Times New Roman" w:hAnsi="Times New Roman"/>
          <w:bCs/>
          <w:lang w:eastAsia="ru-RU"/>
        </w:rPr>
        <w:t>Китайская</w:t>
      </w:r>
      <w:r w:rsidR="002943D0" w:rsidRPr="00DF32A3">
        <w:rPr>
          <w:rFonts w:ascii="Times New Roman" w:eastAsia="Times New Roman" w:hAnsi="Times New Roman"/>
          <w:bCs/>
          <w:lang w:val="en-US" w:eastAsia="ru-RU"/>
        </w:rPr>
        <w:t xml:space="preserve"> </w:t>
      </w:r>
      <w:r w:rsidR="002943D0" w:rsidRPr="00DF32A3">
        <w:rPr>
          <w:rFonts w:ascii="Times New Roman" w:eastAsia="Times New Roman" w:hAnsi="Times New Roman"/>
          <w:bCs/>
          <w:lang w:eastAsia="ru-RU"/>
        </w:rPr>
        <w:t>Народная</w:t>
      </w:r>
      <w:r w:rsidR="002943D0" w:rsidRPr="00DF32A3">
        <w:rPr>
          <w:rFonts w:ascii="Times New Roman" w:eastAsia="Times New Roman" w:hAnsi="Times New Roman"/>
          <w:bCs/>
          <w:lang w:val="en-US" w:eastAsia="ru-RU"/>
        </w:rPr>
        <w:t xml:space="preserve"> </w:t>
      </w:r>
      <w:r w:rsidR="002943D0" w:rsidRPr="00DF32A3">
        <w:rPr>
          <w:rFonts w:ascii="Times New Roman" w:eastAsia="Times New Roman" w:hAnsi="Times New Roman"/>
          <w:bCs/>
          <w:lang w:eastAsia="ru-RU"/>
        </w:rPr>
        <w:t>Республика</w:t>
      </w:r>
      <w:r w:rsidR="002943D0" w:rsidRPr="00DF32A3">
        <w:rPr>
          <w:rFonts w:ascii="Times New Roman" w:eastAsia="Times New Roman" w:hAnsi="Times New Roman"/>
          <w:bCs/>
          <w:lang w:val="en-US" w:eastAsia="ru-RU"/>
        </w:rPr>
        <w:t>;</w:t>
      </w:r>
    </w:p>
    <w:p w14:paraId="35529F20" w14:textId="6298F980" w:rsidR="005F23D2" w:rsidRPr="00DF32A3" w:rsidRDefault="005F23D2" w:rsidP="002943D0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lang w:val="en-US" w:eastAsia="ru-RU"/>
        </w:rPr>
      </w:pPr>
      <w:r w:rsidRPr="00DF32A3">
        <w:rPr>
          <w:rFonts w:ascii="Times New Roman" w:eastAsia="Times New Roman" w:hAnsi="Times New Roman"/>
          <w:bCs/>
          <w:lang w:val="en-US" w:eastAsia="ru-RU"/>
        </w:rPr>
        <w:t xml:space="preserve">Moka Technology (Guangdong) Co., Ltd., NO.1 </w:t>
      </w:r>
      <w:proofErr w:type="spellStart"/>
      <w:r w:rsidRPr="00DF32A3">
        <w:rPr>
          <w:rFonts w:ascii="Times New Roman" w:eastAsia="Times New Roman" w:hAnsi="Times New Roman"/>
          <w:bCs/>
          <w:lang w:val="en-US" w:eastAsia="ru-RU"/>
        </w:rPr>
        <w:t>Qiaoguang</w:t>
      </w:r>
      <w:proofErr w:type="spellEnd"/>
      <w:r w:rsidRPr="00DF32A3">
        <w:rPr>
          <w:rFonts w:ascii="Times New Roman" w:eastAsia="Times New Roman" w:hAnsi="Times New Roman"/>
          <w:bCs/>
          <w:lang w:val="en-US" w:eastAsia="ru-RU"/>
        </w:rPr>
        <w:t xml:space="preserve"> Road, </w:t>
      </w:r>
      <w:proofErr w:type="spellStart"/>
      <w:r w:rsidRPr="00DF32A3">
        <w:rPr>
          <w:rFonts w:ascii="Times New Roman" w:eastAsia="Times New Roman" w:hAnsi="Times New Roman"/>
          <w:bCs/>
          <w:lang w:val="en-US" w:eastAsia="ru-RU"/>
        </w:rPr>
        <w:t>Chenjiang</w:t>
      </w:r>
      <w:proofErr w:type="spellEnd"/>
      <w:r w:rsidRPr="00DF32A3">
        <w:rPr>
          <w:rFonts w:ascii="Times New Roman" w:eastAsia="Times New Roman" w:hAnsi="Times New Roman"/>
          <w:bCs/>
          <w:lang w:val="en-US" w:eastAsia="ru-RU"/>
        </w:rPr>
        <w:t xml:space="preserve"> Street, </w:t>
      </w:r>
      <w:proofErr w:type="spellStart"/>
      <w:r w:rsidRPr="00DF32A3">
        <w:rPr>
          <w:rFonts w:ascii="Times New Roman" w:eastAsia="Times New Roman" w:hAnsi="Times New Roman"/>
          <w:bCs/>
          <w:lang w:val="en-US" w:eastAsia="ru-RU"/>
        </w:rPr>
        <w:t>Zhongkai</w:t>
      </w:r>
      <w:proofErr w:type="spellEnd"/>
      <w:r w:rsidRPr="00DF32A3">
        <w:rPr>
          <w:rFonts w:ascii="Times New Roman" w:eastAsia="Times New Roman" w:hAnsi="Times New Roman"/>
          <w:bCs/>
          <w:lang w:val="en-US" w:eastAsia="ru-RU"/>
        </w:rPr>
        <w:t xml:space="preserve"> </w:t>
      </w:r>
      <w:proofErr w:type="spellStart"/>
      <w:r w:rsidRPr="00DF32A3">
        <w:rPr>
          <w:rFonts w:ascii="Times New Roman" w:eastAsia="Times New Roman" w:hAnsi="Times New Roman"/>
          <w:bCs/>
          <w:lang w:val="en-US" w:eastAsia="ru-RU"/>
        </w:rPr>
        <w:t>Hitech</w:t>
      </w:r>
      <w:proofErr w:type="spellEnd"/>
      <w:r w:rsidRPr="00DF32A3">
        <w:rPr>
          <w:rFonts w:ascii="Times New Roman" w:eastAsia="Times New Roman" w:hAnsi="Times New Roman"/>
          <w:bCs/>
          <w:lang w:val="en-US" w:eastAsia="ru-RU"/>
        </w:rPr>
        <w:t xml:space="preserve"> Industrial Zone, Huizhou City, Guangdong, </w:t>
      </w:r>
      <w:r w:rsidR="002943D0" w:rsidRPr="00DF32A3">
        <w:rPr>
          <w:rFonts w:ascii="Times New Roman" w:eastAsia="Times New Roman" w:hAnsi="Times New Roman"/>
          <w:bCs/>
          <w:lang w:eastAsia="ru-RU"/>
        </w:rPr>
        <w:t>Китайская</w:t>
      </w:r>
      <w:r w:rsidR="002943D0" w:rsidRPr="00DF32A3">
        <w:rPr>
          <w:rFonts w:ascii="Times New Roman" w:eastAsia="Times New Roman" w:hAnsi="Times New Roman"/>
          <w:bCs/>
          <w:lang w:val="en-US" w:eastAsia="ru-RU"/>
        </w:rPr>
        <w:t xml:space="preserve"> </w:t>
      </w:r>
      <w:r w:rsidR="002943D0" w:rsidRPr="00DF32A3">
        <w:rPr>
          <w:rFonts w:ascii="Times New Roman" w:eastAsia="Times New Roman" w:hAnsi="Times New Roman"/>
          <w:bCs/>
          <w:lang w:eastAsia="ru-RU"/>
        </w:rPr>
        <w:t>Народная</w:t>
      </w:r>
      <w:r w:rsidR="002943D0" w:rsidRPr="00DF32A3">
        <w:rPr>
          <w:rFonts w:ascii="Times New Roman" w:eastAsia="Times New Roman" w:hAnsi="Times New Roman"/>
          <w:bCs/>
          <w:lang w:val="en-US" w:eastAsia="ru-RU"/>
        </w:rPr>
        <w:t xml:space="preserve"> </w:t>
      </w:r>
      <w:r w:rsidR="002943D0" w:rsidRPr="00DF32A3">
        <w:rPr>
          <w:rFonts w:ascii="Times New Roman" w:eastAsia="Times New Roman" w:hAnsi="Times New Roman"/>
          <w:bCs/>
          <w:lang w:eastAsia="ru-RU"/>
        </w:rPr>
        <w:t>Республика</w:t>
      </w:r>
      <w:r w:rsidR="002943D0" w:rsidRPr="00DF32A3">
        <w:rPr>
          <w:rFonts w:ascii="Times New Roman" w:eastAsia="Times New Roman" w:hAnsi="Times New Roman"/>
          <w:bCs/>
          <w:lang w:val="en-US" w:eastAsia="ru-RU"/>
        </w:rPr>
        <w:t>;</w:t>
      </w:r>
    </w:p>
    <w:p w14:paraId="0D7E0C73" w14:textId="5A24CA06" w:rsidR="005F23D2" w:rsidRPr="00DF32A3" w:rsidRDefault="005F23D2" w:rsidP="002943D0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lang w:val="en-US" w:eastAsia="ru-RU"/>
        </w:rPr>
      </w:pPr>
      <w:proofErr w:type="spellStart"/>
      <w:r w:rsidRPr="00DF32A3">
        <w:rPr>
          <w:rFonts w:ascii="Times New Roman" w:eastAsia="Times New Roman" w:hAnsi="Times New Roman"/>
          <w:bCs/>
          <w:lang w:val="en-US" w:eastAsia="ru-RU"/>
        </w:rPr>
        <w:t>Qisda</w:t>
      </w:r>
      <w:proofErr w:type="spellEnd"/>
      <w:r w:rsidRPr="00DF32A3">
        <w:rPr>
          <w:rFonts w:ascii="Times New Roman" w:eastAsia="Times New Roman" w:hAnsi="Times New Roman"/>
          <w:bCs/>
          <w:lang w:val="en-US" w:eastAsia="ru-RU"/>
        </w:rPr>
        <w:t xml:space="preserve"> (Suzhou) Co., Ltd., No. 169 </w:t>
      </w:r>
      <w:proofErr w:type="spellStart"/>
      <w:r w:rsidRPr="00DF32A3">
        <w:rPr>
          <w:rFonts w:ascii="Times New Roman" w:eastAsia="Times New Roman" w:hAnsi="Times New Roman"/>
          <w:bCs/>
          <w:lang w:val="en-US" w:eastAsia="ru-RU"/>
        </w:rPr>
        <w:t>Zhujiang</w:t>
      </w:r>
      <w:proofErr w:type="spellEnd"/>
      <w:r w:rsidRPr="00DF32A3">
        <w:rPr>
          <w:rFonts w:ascii="Times New Roman" w:eastAsia="Times New Roman" w:hAnsi="Times New Roman"/>
          <w:bCs/>
          <w:lang w:val="en-US" w:eastAsia="ru-RU"/>
        </w:rPr>
        <w:t xml:space="preserve"> Road, New District Suzhou, 215129 Jiangsu, </w:t>
      </w:r>
      <w:r w:rsidR="002943D0" w:rsidRPr="00DF32A3">
        <w:rPr>
          <w:rFonts w:ascii="Times New Roman" w:eastAsia="Times New Roman" w:hAnsi="Times New Roman"/>
          <w:bCs/>
          <w:lang w:eastAsia="ru-RU"/>
        </w:rPr>
        <w:t>Китайская</w:t>
      </w:r>
      <w:r w:rsidR="002943D0" w:rsidRPr="00DF32A3">
        <w:rPr>
          <w:rFonts w:ascii="Times New Roman" w:eastAsia="Times New Roman" w:hAnsi="Times New Roman"/>
          <w:bCs/>
          <w:lang w:val="en-US" w:eastAsia="ru-RU"/>
        </w:rPr>
        <w:t xml:space="preserve"> </w:t>
      </w:r>
      <w:r w:rsidR="002943D0" w:rsidRPr="00DF32A3">
        <w:rPr>
          <w:rFonts w:ascii="Times New Roman" w:eastAsia="Times New Roman" w:hAnsi="Times New Roman"/>
          <w:bCs/>
          <w:lang w:eastAsia="ru-RU"/>
        </w:rPr>
        <w:t>Народная</w:t>
      </w:r>
      <w:r w:rsidR="002943D0" w:rsidRPr="00DF32A3">
        <w:rPr>
          <w:rFonts w:ascii="Times New Roman" w:eastAsia="Times New Roman" w:hAnsi="Times New Roman"/>
          <w:bCs/>
          <w:lang w:val="en-US" w:eastAsia="ru-RU"/>
        </w:rPr>
        <w:t xml:space="preserve"> </w:t>
      </w:r>
      <w:r w:rsidR="002943D0" w:rsidRPr="00DF32A3">
        <w:rPr>
          <w:rFonts w:ascii="Times New Roman" w:eastAsia="Times New Roman" w:hAnsi="Times New Roman"/>
          <w:bCs/>
          <w:lang w:eastAsia="ru-RU"/>
        </w:rPr>
        <w:t>Республика</w:t>
      </w:r>
      <w:r w:rsidR="002943D0" w:rsidRPr="00DF32A3">
        <w:rPr>
          <w:rFonts w:ascii="Times New Roman" w:eastAsia="Times New Roman" w:hAnsi="Times New Roman"/>
          <w:bCs/>
          <w:lang w:val="en-US" w:eastAsia="ru-RU"/>
        </w:rPr>
        <w:t>;</w:t>
      </w:r>
    </w:p>
    <w:p w14:paraId="00F631C8" w14:textId="209C3F77" w:rsidR="005F23D2" w:rsidRPr="00DF32A3" w:rsidRDefault="005F23D2" w:rsidP="002943D0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lang w:val="en-US" w:eastAsia="ru-RU"/>
        </w:rPr>
      </w:pPr>
      <w:r w:rsidRPr="00DF32A3">
        <w:rPr>
          <w:rFonts w:ascii="Times New Roman" w:eastAsia="Times New Roman" w:hAnsi="Times New Roman"/>
          <w:bCs/>
          <w:lang w:val="en-US" w:eastAsia="ru-RU"/>
        </w:rPr>
        <w:t xml:space="preserve">Shenzhen </w:t>
      </w:r>
      <w:proofErr w:type="spellStart"/>
      <w:r w:rsidRPr="00DF32A3">
        <w:rPr>
          <w:rFonts w:ascii="Times New Roman" w:eastAsia="Times New Roman" w:hAnsi="Times New Roman"/>
          <w:bCs/>
          <w:lang w:val="en-US" w:eastAsia="ru-RU"/>
        </w:rPr>
        <w:t>Facsion</w:t>
      </w:r>
      <w:proofErr w:type="spellEnd"/>
      <w:r w:rsidRPr="00DF32A3">
        <w:rPr>
          <w:rFonts w:ascii="Times New Roman" w:eastAsia="Times New Roman" w:hAnsi="Times New Roman"/>
          <w:bCs/>
          <w:lang w:val="en-US" w:eastAsia="ru-RU"/>
        </w:rPr>
        <w:t xml:space="preserve"> Electronics Co., Ltd., Floor 3, 4 &amp; 5, Building B, </w:t>
      </w:r>
      <w:proofErr w:type="spellStart"/>
      <w:r w:rsidRPr="00DF32A3">
        <w:rPr>
          <w:rFonts w:ascii="Times New Roman" w:eastAsia="Times New Roman" w:hAnsi="Times New Roman"/>
          <w:bCs/>
          <w:lang w:val="en-US" w:eastAsia="ru-RU"/>
        </w:rPr>
        <w:t>Dongzhijia</w:t>
      </w:r>
      <w:proofErr w:type="spellEnd"/>
      <w:r w:rsidRPr="00DF32A3">
        <w:rPr>
          <w:rFonts w:ascii="Times New Roman" w:eastAsia="Times New Roman" w:hAnsi="Times New Roman"/>
          <w:bCs/>
          <w:lang w:val="en-US" w:eastAsia="ru-RU"/>
        </w:rPr>
        <w:t xml:space="preserve"> Industrial Park, </w:t>
      </w:r>
      <w:proofErr w:type="spellStart"/>
      <w:r w:rsidRPr="00DF32A3">
        <w:rPr>
          <w:rFonts w:ascii="Times New Roman" w:eastAsia="Times New Roman" w:hAnsi="Times New Roman"/>
          <w:bCs/>
          <w:lang w:val="en-US" w:eastAsia="ru-RU"/>
        </w:rPr>
        <w:t>Lezhujiao</w:t>
      </w:r>
      <w:proofErr w:type="spellEnd"/>
      <w:r w:rsidRPr="00DF32A3">
        <w:rPr>
          <w:rFonts w:ascii="Times New Roman" w:eastAsia="Times New Roman" w:hAnsi="Times New Roman"/>
          <w:bCs/>
          <w:lang w:val="en-US" w:eastAsia="ru-RU"/>
        </w:rPr>
        <w:t xml:space="preserve">, </w:t>
      </w:r>
      <w:proofErr w:type="spellStart"/>
      <w:r w:rsidRPr="00DF32A3">
        <w:rPr>
          <w:rFonts w:ascii="Times New Roman" w:eastAsia="Times New Roman" w:hAnsi="Times New Roman"/>
          <w:bCs/>
          <w:lang w:val="en-US" w:eastAsia="ru-RU"/>
        </w:rPr>
        <w:t>Huangmabu</w:t>
      </w:r>
      <w:proofErr w:type="spellEnd"/>
      <w:r w:rsidRPr="00DF32A3">
        <w:rPr>
          <w:rFonts w:ascii="Times New Roman" w:eastAsia="Times New Roman" w:hAnsi="Times New Roman"/>
          <w:bCs/>
          <w:lang w:val="en-US" w:eastAsia="ru-RU"/>
        </w:rPr>
        <w:t xml:space="preserve">, </w:t>
      </w:r>
      <w:proofErr w:type="spellStart"/>
      <w:r w:rsidRPr="00DF32A3">
        <w:rPr>
          <w:rFonts w:ascii="Times New Roman" w:eastAsia="Times New Roman" w:hAnsi="Times New Roman"/>
          <w:bCs/>
          <w:lang w:val="en-US" w:eastAsia="ru-RU"/>
        </w:rPr>
        <w:t>Hungcheng</w:t>
      </w:r>
      <w:proofErr w:type="spellEnd"/>
      <w:r w:rsidRPr="00DF32A3">
        <w:rPr>
          <w:rFonts w:ascii="Times New Roman" w:eastAsia="Times New Roman" w:hAnsi="Times New Roman"/>
          <w:bCs/>
          <w:lang w:val="en-US" w:eastAsia="ru-RU"/>
        </w:rPr>
        <w:t xml:space="preserve"> Street, </w:t>
      </w:r>
      <w:proofErr w:type="spellStart"/>
      <w:r w:rsidRPr="00DF32A3">
        <w:rPr>
          <w:rFonts w:ascii="Times New Roman" w:eastAsia="Times New Roman" w:hAnsi="Times New Roman"/>
          <w:bCs/>
          <w:lang w:val="en-US" w:eastAsia="ru-RU"/>
        </w:rPr>
        <w:t>Bao'an</w:t>
      </w:r>
      <w:proofErr w:type="spellEnd"/>
      <w:r w:rsidRPr="00DF32A3">
        <w:rPr>
          <w:rFonts w:ascii="Times New Roman" w:eastAsia="Times New Roman" w:hAnsi="Times New Roman"/>
          <w:bCs/>
          <w:lang w:val="en-US" w:eastAsia="ru-RU"/>
        </w:rPr>
        <w:t xml:space="preserve"> District, Shenzhen, </w:t>
      </w:r>
      <w:r w:rsidR="002943D0" w:rsidRPr="00DF32A3">
        <w:rPr>
          <w:rFonts w:ascii="Times New Roman" w:eastAsia="Times New Roman" w:hAnsi="Times New Roman"/>
          <w:bCs/>
          <w:lang w:eastAsia="ru-RU"/>
        </w:rPr>
        <w:t>Китайская</w:t>
      </w:r>
      <w:r w:rsidR="002943D0" w:rsidRPr="00DF32A3">
        <w:rPr>
          <w:rFonts w:ascii="Times New Roman" w:eastAsia="Times New Roman" w:hAnsi="Times New Roman"/>
          <w:bCs/>
          <w:lang w:val="en-US" w:eastAsia="ru-RU"/>
        </w:rPr>
        <w:t xml:space="preserve"> </w:t>
      </w:r>
      <w:r w:rsidR="002943D0" w:rsidRPr="00DF32A3">
        <w:rPr>
          <w:rFonts w:ascii="Times New Roman" w:eastAsia="Times New Roman" w:hAnsi="Times New Roman"/>
          <w:bCs/>
          <w:lang w:eastAsia="ru-RU"/>
        </w:rPr>
        <w:t>Народная</w:t>
      </w:r>
      <w:r w:rsidR="002943D0" w:rsidRPr="00DF32A3">
        <w:rPr>
          <w:rFonts w:ascii="Times New Roman" w:eastAsia="Times New Roman" w:hAnsi="Times New Roman"/>
          <w:bCs/>
          <w:lang w:val="en-US" w:eastAsia="ru-RU"/>
        </w:rPr>
        <w:t xml:space="preserve"> </w:t>
      </w:r>
      <w:r w:rsidR="002943D0" w:rsidRPr="00DF32A3">
        <w:rPr>
          <w:rFonts w:ascii="Times New Roman" w:eastAsia="Times New Roman" w:hAnsi="Times New Roman"/>
          <w:bCs/>
          <w:lang w:eastAsia="ru-RU"/>
        </w:rPr>
        <w:t>Республика</w:t>
      </w:r>
      <w:r w:rsidR="002943D0" w:rsidRPr="00DF32A3">
        <w:rPr>
          <w:rFonts w:ascii="Times New Roman" w:eastAsia="Times New Roman" w:hAnsi="Times New Roman"/>
          <w:bCs/>
          <w:lang w:val="en-US" w:eastAsia="ru-RU"/>
        </w:rPr>
        <w:t>;</w:t>
      </w:r>
    </w:p>
    <w:p w14:paraId="7FE074DC" w14:textId="739CF08D" w:rsidR="005F23D2" w:rsidRPr="00DF32A3" w:rsidRDefault="003F242C" w:rsidP="002943D0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lang w:val="en-US" w:eastAsia="ru-RU"/>
        </w:rPr>
      </w:pPr>
      <w:r w:rsidRPr="00DF32A3">
        <w:rPr>
          <w:rFonts w:ascii="Times New Roman" w:eastAsia="Times New Roman" w:hAnsi="Times New Roman"/>
          <w:bCs/>
          <w:lang w:val="en-US" w:eastAsia="ru-RU"/>
        </w:rPr>
        <w:t xml:space="preserve">Wuhan </w:t>
      </w:r>
      <w:proofErr w:type="spellStart"/>
      <w:r w:rsidRPr="00DF32A3">
        <w:rPr>
          <w:rFonts w:ascii="Times New Roman" w:eastAsia="Times New Roman" w:hAnsi="Times New Roman"/>
          <w:bCs/>
          <w:lang w:val="en-US" w:eastAsia="ru-RU"/>
        </w:rPr>
        <w:t>Hengfa</w:t>
      </w:r>
      <w:proofErr w:type="spellEnd"/>
      <w:r w:rsidRPr="00DF32A3">
        <w:rPr>
          <w:rFonts w:ascii="Times New Roman" w:eastAsia="Times New Roman" w:hAnsi="Times New Roman"/>
          <w:bCs/>
          <w:lang w:val="en-US" w:eastAsia="ru-RU"/>
        </w:rPr>
        <w:t xml:space="preserve"> Technology Co., Ltd</w:t>
      </w:r>
      <w:r w:rsidR="00CE1B1E" w:rsidRPr="00DF32A3">
        <w:rPr>
          <w:rFonts w:ascii="Times New Roman" w:eastAsia="Times New Roman" w:hAnsi="Times New Roman"/>
          <w:bCs/>
          <w:lang w:val="en-US" w:eastAsia="ru-RU"/>
        </w:rPr>
        <w:t>.,</w:t>
      </w:r>
      <w:r w:rsidR="00481BE5" w:rsidRPr="00DF32A3">
        <w:rPr>
          <w:rFonts w:ascii="Times New Roman" w:eastAsia="Times New Roman" w:hAnsi="Times New Roman"/>
          <w:bCs/>
          <w:lang w:val="en-US" w:eastAsia="ru-RU"/>
        </w:rPr>
        <w:t xml:space="preserve"> </w:t>
      </w:r>
      <w:proofErr w:type="spellStart"/>
      <w:r w:rsidR="005F23D2" w:rsidRPr="00DF32A3">
        <w:rPr>
          <w:rFonts w:ascii="Times New Roman" w:eastAsia="Times New Roman" w:hAnsi="Times New Roman"/>
          <w:bCs/>
          <w:lang w:val="en-US" w:eastAsia="ru-RU"/>
        </w:rPr>
        <w:t>Te</w:t>
      </w:r>
      <w:proofErr w:type="spellEnd"/>
      <w:r w:rsidR="005F23D2" w:rsidRPr="00DF32A3">
        <w:rPr>
          <w:rFonts w:ascii="Times New Roman" w:eastAsia="Times New Roman" w:hAnsi="Times New Roman"/>
          <w:bCs/>
          <w:lang w:val="en-US" w:eastAsia="ru-RU"/>
        </w:rPr>
        <w:t xml:space="preserve"> No.6 of </w:t>
      </w:r>
      <w:proofErr w:type="spellStart"/>
      <w:r w:rsidR="005F23D2" w:rsidRPr="00DF32A3">
        <w:rPr>
          <w:rFonts w:ascii="Times New Roman" w:eastAsia="Times New Roman" w:hAnsi="Times New Roman"/>
          <w:bCs/>
          <w:lang w:val="en-US" w:eastAsia="ru-RU"/>
        </w:rPr>
        <w:t>Zhuankou</w:t>
      </w:r>
      <w:proofErr w:type="spellEnd"/>
      <w:r w:rsidR="005F23D2" w:rsidRPr="00DF32A3">
        <w:rPr>
          <w:rFonts w:ascii="Times New Roman" w:eastAsia="Times New Roman" w:hAnsi="Times New Roman"/>
          <w:bCs/>
          <w:lang w:val="en-US" w:eastAsia="ru-RU"/>
        </w:rPr>
        <w:t xml:space="preserve"> Economic Technological Development Zone, Wuhan, </w:t>
      </w:r>
      <w:r w:rsidR="002943D0" w:rsidRPr="00DF32A3">
        <w:rPr>
          <w:rFonts w:ascii="Times New Roman" w:eastAsia="Times New Roman" w:hAnsi="Times New Roman"/>
          <w:bCs/>
          <w:lang w:eastAsia="ru-RU"/>
        </w:rPr>
        <w:t>Китайская</w:t>
      </w:r>
      <w:r w:rsidR="002943D0" w:rsidRPr="00DF32A3">
        <w:rPr>
          <w:rFonts w:ascii="Times New Roman" w:eastAsia="Times New Roman" w:hAnsi="Times New Roman"/>
          <w:bCs/>
          <w:lang w:val="en-US" w:eastAsia="ru-RU"/>
        </w:rPr>
        <w:t xml:space="preserve"> </w:t>
      </w:r>
      <w:r w:rsidR="002943D0" w:rsidRPr="00DF32A3">
        <w:rPr>
          <w:rFonts w:ascii="Times New Roman" w:eastAsia="Times New Roman" w:hAnsi="Times New Roman"/>
          <w:bCs/>
          <w:lang w:eastAsia="ru-RU"/>
        </w:rPr>
        <w:t>Народная</w:t>
      </w:r>
      <w:r w:rsidR="002943D0" w:rsidRPr="00DF32A3">
        <w:rPr>
          <w:rFonts w:ascii="Times New Roman" w:eastAsia="Times New Roman" w:hAnsi="Times New Roman"/>
          <w:bCs/>
          <w:lang w:val="en-US" w:eastAsia="ru-RU"/>
        </w:rPr>
        <w:t xml:space="preserve"> </w:t>
      </w:r>
      <w:r w:rsidR="002943D0" w:rsidRPr="00DF32A3">
        <w:rPr>
          <w:rFonts w:ascii="Times New Roman" w:eastAsia="Times New Roman" w:hAnsi="Times New Roman"/>
          <w:bCs/>
          <w:lang w:eastAsia="ru-RU"/>
        </w:rPr>
        <w:t>Республика</w:t>
      </w:r>
      <w:r w:rsidR="002943D0" w:rsidRPr="00DF32A3">
        <w:rPr>
          <w:rFonts w:ascii="Times New Roman" w:eastAsia="Times New Roman" w:hAnsi="Times New Roman"/>
          <w:bCs/>
          <w:lang w:val="en-US" w:eastAsia="ru-RU"/>
        </w:rPr>
        <w:t>;</w:t>
      </w:r>
    </w:p>
    <w:p w14:paraId="73323A6A" w14:textId="3B5E6DEF" w:rsidR="005F23D2" w:rsidRPr="00DF32A3" w:rsidRDefault="005F23D2" w:rsidP="002943D0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lang w:val="en-US" w:eastAsia="ru-RU"/>
        </w:rPr>
      </w:pPr>
      <w:proofErr w:type="spellStart"/>
      <w:r w:rsidRPr="00DF32A3">
        <w:rPr>
          <w:rFonts w:ascii="Times New Roman" w:eastAsia="Times New Roman" w:hAnsi="Times New Roman"/>
          <w:bCs/>
          <w:lang w:val="en-US" w:eastAsia="ru-RU"/>
        </w:rPr>
        <w:t>Tongnuo</w:t>
      </w:r>
      <w:proofErr w:type="spellEnd"/>
      <w:r w:rsidRPr="00DF32A3">
        <w:rPr>
          <w:rFonts w:ascii="Times New Roman" w:eastAsia="Times New Roman" w:hAnsi="Times New Roman"/>
          <w:bCs/>
          <w:lang w:val="en-US" w:eastAsia="ru-RU"/>
        </w:rPr>
        <w:t xml:space="preserve"> </w:t>
      </w:r>
      <w:proofErr w:type="spellStart"/>
      <w:r w:rsidRPr="00DF32A3">
        <w:rPr>
          <w:rFonts w:ascii="Times New Roman" w:eastAsia="Times New Roman" w:hAnsi="Times New Roman"/>
          <w:bCs/>
          <w:lang w:val="en-US" w:eastAsia="ru-RU"/>
        </w:rPr>
        <w:t>Ezhou</w:t>
      </w:r>
      <w:proofErr w:type="spellEnd"/>
      <w:r w:rsidRPr="00DF32A3">
        <w:rPr>
          <w:rFonts w:ascii="Times New Roman" w:eastAsia="Times New Roman" w:hAnsi="Times New Roman"/>
          <w:bCs/>
          <w:lang w:val="en-US" w:eastAsia="ru-RU"/>
        </w:rPr>
        <w:t xml:space="preserve"> Electronics Co., Ltd., No.1 </w:t>
      </w:r>
      <w:proofErr w:type="spellStart"/>
      <w:r w:rsidRPr="00DF32A3">
        <w:rPr>
          <w:rFonts w:ascii="Times New Roman" w:eastAsia="Times New Roman" w:hAnsi="Times New Roman"/>
          <w:bCs/>
          <w:lang w:val="en-US" w:eastAsia="ru-RU"/>
        </w:rPr>
        <w:t>Honglian</w:t>
      </w:r>
      <w:proofErr w:type="spellEnd"/>
      <w:r w:rsidRPr="00DF32A3">
        <w:rPr>
          <w:rFonts w:ascii="Times New Roman" w:eastAsia="Times New Roman" w:hAnsi="Times New Roman"/>
          <w:bCs/>
          <w:lang w:val="en-US" w:eastAsia="ru-RU"/>
        </w:rPr>
        <w:t xml:space="preserve"> Road, </w:t>
      </w:r>
      <w:proofErr w:type="spellStart"/>
      <w:r w:rsidRPr="00DF32A3">
        <w:rPr>
          <w:rFonts w:ascii="Times New Roman" w:eastAsia="Times New Roman" w:hAnsi="Times New Roman"/>
          <w:bCs/>
          <w:lang w:val="en-US" w:eastAsia="ru-RU"/>
        </w:rPr>
        <w:t>Honglian</w:t>
      </w:r>
      <w:proofErr w:type="spellEnd"/>
      <w:r w:rsidRPr="00DF32A3">
        <w:rPr>
          <w:rFonts w:ascii="Times New Roman" w:eastAsia="Times New Roman" w:hAnsi="Times New Roman"/>
          <w:bCs/>
          <w:lang w:val="en-US" w:eastAsia="ru-RU"/>
        </w:rPr>
        <w:t xml:space="preserve"> Lake tourist new town, </w:t>
      </w:r>
      <w:proofErr w:type="spellStart"/>
      <w:r w:rsidRPr="00DF32A3">
        <w:rPr>
          <w:rFonts w:ascii="Times New Roman" w:eastAsia="Times New Roman" w:hAnsi="Times New Roman"/>
          <w:bCs/>
          <w:lang w:val="en-US" w:eastAsia="ru-RU"/>
        </w:rPr>
        <w:t>Huarong</w:t>
      </w:r>
      <w:proofErr w:type="spellEnd"/>
      <w:r w:rsidRPr="00DF32A3">
        <w:rPr>
          <w:rFonts w:ascii="Times New Roman" w:eastAsia="Times New Roman" w:hAnsi="Times New Roman"/>
          <w:bCs/>
          <w:lang w:val="en-US" w:eastAsia="ru-RU"/>
        </w:rPr>
        <w:t xml:space="preserve"> District, </w:t>
      </w:r>
      <w:proofErr w:type="spellStart"/>
      <w:r w:rsidRPr="00DF32A3">
        <w:rPr>
          <w:rFonts w:ascii="Times New Roman" w:eastAsia="Times New Roman" w:hAnsi="Times New Roman"/>
          <w:bCs/>
          <w:lang w:val="en-US" w:eastAsia="ru-RU"/>
        </w:rPr>
        <w:t>E’zhou</w:t>
      </w:r>
      <w:proofErr w:type="spellEnd"/>
      <w:r w:rsidRPr="00DF32A3">
        <w:rPr>
          <w:rFonts w:ascii="Times New Roman" w:eastAsia="Times New Roman" w:hAnsi="Times New Roman"/>
          <w:bCs/>
          <w:lang w:val="en-US" w:eastAsia="ru-RU"/>
        </w:rPr>
        <w:t xml:space="preserve">, 436031 Hubei, </w:t>
      </w:r>
      <w:r w:rsidR="002943D0" w:rsidRPr="00DF32A3">
        <w:rPr>
          <w:rFonts w:ascii="Times New Roman" w:eastAsia="Times New Roman" w:hAnsi="Times New Roman"/>
          <w:bCs/>
          <w:lang w:eastAsia="ru-RU"/>
        </w:rPr>
        <w:t>Китайская</w:t>
      </w:r>
      <w:r w:rsidR="002943D0" w:rsidRPr="00DF32A3">
        <w:rPr>
          <w:rFonts w:ascii="Times New Roman" w:eastAsia="Times New Roman" w:hAnsi="Times New Roman"/>
          <w:bCs/>
          <w:lang w:val="en-US" w:eastAsia="ru-RU"/>
        </w:rPr>
        <w:t xml:space="preserve"> </w:t>
      </w:r>
      <w:r w:rsidR="002943D0" w:rsidRPr="00DF32A3">
        <w:rPr>
          <w:rFonts w:ascii="Times New Roman" w:eastAsia="Times New Roman" w:hAnsi="Times New Roman"/>
          <w:bCs/>
          <w:lang w:eastAsia="ru-RU"/>
        </w:rPr>
        <w:t>Народная</w:t>
      </w:r>
      <w:r w:rsidR="002943D0" w:rsidRPr="00DF32A3">
        <w:rPr>
          <w:rFonts w:ascii="Times New Roman" w:eastAsia="Times New Roman" w:hAnsi="Times New Roman"/>
          <w:bCs/>
          <w:lang w:val="en-US" w:eastAsia="ru-RU"/>
        </w:rPr>
        <w:t xml:space="preserve"> </w:t>
      </w:r>
      <w:r w:rsidR="002943D0" w:rsidRPr="00DF32A3">
        <w:rPr>
          <w:rFonts w:ascii="Times New Roman" w:eastAsia="Times New Roman" w:hAnsi="Times New Roman"/>
          <w:bCs/>
          <w:lang w:eastAsia="ru-RU"/>
        </w:rPr>
        <w:t>Республика</w:t>
      </w:r>
      <w:r w:rsidR="002943D0" w:rsidRPr="00DF32A3">
        <w:rPr>
          <w:rFonts w:ascii="Times New Roman" w:eastAsia="Times New Roman" w:hAnsi="Times New Roman"/>
          <w:bCs/>
          <w:lang w:val="en-US" w:eastAsia="ru-RU"/>
        </w:rPr>
        <w:t>;</w:t>
      </w:r>
    </w:p>
    <w:p w14:paraId="07660AA1" w14:textId="5A1754AA" w:rsidR="005F23D2" w:rsidRPr="00DF32A3" w:rsidRDefault="005F23D2" w:rsidP="002943D0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lang w:val="en-US" w:eastAsia="ru-RU"/>
        </w:rPr>
      </w:pPr>
      <w:r w:rsidRPr="00DF32A3">
        <w:rPr>
          <w:rFonts w:ascii="Times New Roman" w:eastAsia="Times New Roman" w:hAnsi="Times New Roman"/>
          <w:bCs/>
          <w:lang w:val="en-US" w:eastAsia="ru-RU"/>
        </w:rPr>
        <w:t xml:space="preserve">TPV Electronics (Fujian) Co., Ltd., </w:t>
      </w:r>
      <w:proofErr w:type="spellStart"/>
      <w:r w:rsidRPr="00DF32A3">
        <w:rPr>
          <w:rFonts w:ascii="Times New Roman" w:eastAsia="Times New Roman" w:hAnsi="Times New Roman"/>
          <w:bCs/>
          <w:lang w:val="en-US" w:eastAsia="ru-RU"/>
        </w:rPr>
        <w:t>Rongqiao</w:t>
      </w:r>
      <w:proofErr w:type="spellEnd"/>
      <w:r w:rsidRPr="00DF32A3">
        <w:rPr>
          <w:rFonts w:ascii="Times New Roman" w:eastAsia="Times New Roman" w:hAnsi="Times New Roman"/>
          <w:bCs/>
          <w:lang w:val="en-US" w:eastAsia="ru-RU"/>
        </w:rPr>
        <w:t xml:space="preserve"> Economic and Technological Development Zone </w:t>
      </w:r>
      <w:proofErr w:type="spellStart"/>
      <w:r w:rsidRPr="00DF32A3">
        <w:rPr>
          <w:rFonts w:ascii="Times New Roman" w:eastAsia="Times New Roman" w:hAnsi="Times New Roman"/>
          <w:bCs/>
          <w:lang w:val="en-US" w:eastAsia="ru-RU"/>
        </w:rPr>
        <w:t>Fuqing</w:t>
      </w:r>
      <w:proofErr w:type="spellEnd"/>
      <w:r w:rsidRPr="00DF32A3">
        <w:rPr>
          <w:rFonts w:ascii="Times New Roman" w:eastAsia="Times New Roman" w:hAnsi="Times New Roman"/>
          <w:bCs/>
          <w:lang w:val="en-US" w:eastAsia="ru-RU"/>
        </w:rPr>
        <w:t xml:space="preserve"> City, Fujian, </w:t>
      </w:r>
      <w:r w:rsidR="002943D0" w:rsidRPr="00DF32A3">
        <w:rPr>
          <w:rFonts w:ascii="Times New Roman" w:eastAsia="Times New Roman" w:hAnsi="Times New Roman"/>
          <w:bCs/>
          <w:lang w:eastAsia="ru-RU"/>
        </w:rPr>
        <w:t>Китайская</w:t>
      </w:r>
      <w:r w:rsidR="002943D0" w:rsidRPr="00DF32A3">
        <w:rPr>
          <w:rFonts w:ascii="Times New Roman" w:eastAsia="Times New Roman" w:hAnsi="Times New Roman"/>
          <w:bCs/>
          <w:lang w:val="en-US" w:eastAsia="ru-RU"/>
        </w:rPr>
        <w:t xml:space="preserve"> </w:t>
      </w:r>
      <w:r w:rsidR="002943D0" w:rsidRPr="00DF32A3">
        <w:rPr>
          <w:rFonts w:ascii="Times New Roman" w:eastAsia="Times New Roman" w:hAnsi="Times New Roman"/>
          <w:bCs/>
          <w:lang w:eastAsia="ru-RU"/>
        </w:rPr>
        <w:t>Народная</w:t>
      </w:r>
      <w:r w:rsidR="002943D0" w:rsidRPr="00DF32A3">
        <w:rPr>
          <w:rFonts w:ascii="Times New Roman" w:eastAsia="Times New Roman" w:hAnsi="Times New Roman"/>
          <w:bCs/>
          <w:lang w:val="en-US" w:eastAsia="ru-RU"/>
        </w:rPr>
        <w:t xml:space="preserve"> </w:t>
      </w:r>
      <w:r w:rsidR="002943D0" w:rsidRPr="00DF32A3">
        <w:rPr>
          <w:rFonts w:ascii="Times New Roman" w:eastAsia="Times New Roman" w:hAnsi="Times New Roman"/>
          <w:bCs/>
          <w:lang w:eastAsia="ru-RU"/>
        </w:rPr>
        <w:t>Республика</w:t>
      </w:r>
      <w:r w:rsidR="002943D0" w:rsidRPr="00DF32A3">
        <w:rPr>
          <w:rFonts w:ascii="Times New Roman" w:eastAsia="Times New Roman" w:hAnsi="Times New Roman"/>
          <w:bCs/>
          <w:lang w:val="en-US" w:eastAsia="ru-RU"/>
        </w:rPr>
        <w:t>;</w:t>
      </w:r>
    </w:p>
    <w:p w14:paraId="45C13D8F" w14:textId="4A7D3154" w:rsidR="005F23D2" w:rsidRPr="00DF32A3" w:rsidRDefault="005F23D2" w:rsidP="002943D0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lang w:val="en-US" w:eastAsia="ru-RU"/>
        </w:rPr>
      </w:pPr>
      <w:proofErr w:type="spellStart"/>
      <w:r w:rsidRPr="00DF32A3">
        <w:rPr>
          <w:rFonts w:ascii="Times New Roman" w:eastAsia="Times New Roman" w:hAnsi="Times New Roman"/>
          <w:bCs/>
          <w:lang w:val="en-US" w:eastAsia="ru-RU"/>
        </w:rPr>
        <w:lastRenderedPageBreak/>
        <w:t>Wistron</w:t>
      </w:r>
      <w:proofErr w:type="spellEnd"/>
      <w:r w:rsidRPr="00DF32A3">
        <w:rPr>
          <w:rFonts w:ascii="Times New Roman" w:eastAsia="Times New Roman" w:hAnsi="Times New Roman"/>
          <w:bCs/>
          <w:lang w:val="en-US" w:eastAsia="ru-RU"/>
        </w:rPr>
        <w:t xml:space="preserve"> </w:t>
      </w:r>
      <w:proofErr w:type="spellStart"/>
      <w:r w:rsidRPr="00DF32A3">
        <w:rPr>
          <w:rFonts w:ascii="Times New Roman" w:eastAsia="Times New Roman" w:hAnsi="Times New Roman"/>
          <w:bCs/>
          <w:lang w:val="en-US" w:eastAsia="ru-RU"/>
        </w:rPr>
        <w:t>InfoComm</w:t>
      </w:r>
      <w:proofErr w:type="spellEnd"/>
      <w:r w:rsidRPr="00DF32A3">
        <w:rPr>
          <w:rFonts w:ascii="Times New Roman" w:eastAsia="Times New Roman" w:hAnsi="Times New Roman"/>
          <w:bCs/>
          <w:lang w:val="en-US" w:eastAsia="ru-RU"/>
        </w:rPr>
        <w:t xml:space="preserve"> (</w:t>
      </w:r>
      <w:proofErr w:type="spellStart"/>
      <w:r w:rsidRPr="00DF32A3">
        <w:rPr>
          <w:rFonts w:ascii="Times New Roman" w:eastAsia="Times New Roman" w:hAnsi="Times New Roman"/>
          <w:bCs/>
          <w:lang w:val="en-US" w:eastAsia="ru-RU"/>
        </w:rPr>
        <w:t>Zhongshan</w:t>
      </w:r>
      <w:proofErr w:type="spellEnd"/>
      <w:r w:rsidRPr="00DF32A3">
        <w:rPr>
          <w:rFonts w:ascii="Times New Roman" w:eastAsia="Times New Roman" w:hAnsi="Times New Roman"/>
          <w:bCs/>
          <w:lang w:val="en-US" w:eastAsia="ru-RU"/>
        </w:rPr>
        <w:t xml:space="preserve">) Corporation, No.38 East </w:t>
      </w:r>
      <w:proofErr w:type="spellStart"/>
      <w:r w:rsidRPr="00DF32A3">
        <w:rPr>
          <w:rFonts w:ascii="Times New Roman" w:eastAsia="Times New Roman" w:hAnsi="Times New Roman"/>
          <w:bCs/>
          <w:lang w:val="en-US" w:eastAsia="ru-RU"/>
        </w:rPr>
        <w:t>Keji</w:t>
      </w:r>
      <w:proofErr w:type="spellEnd"/>
      <w:r w:rsidRPr="00DF32A3">
        <w:rPr>
          <w:rFonts w:ascii="Times New Roman" w:eastAsia="Times New Roman" w:hAnsi="Times New Roman"/>
          <w:bCs/>
          <w:lang w:val="en-US" w:eastAsia="ru-RU"/>
        </w:rPr>
        <w:t xml:space="preserve"> Road, </w:t>
      </w:r>
      <w:proofErr w:type="spellStart"/>
      <w:r w:rsidRPr="00DF32A3">
        <w:rPr>
          <w:rFonts w:ascii="Times New Roman" w:eastAsia="Times New Roman" w:hAnsi="Times New Roman"/>
          <w:bCs/>
          <w:lang w:val="en-US" w:eastAsia="ru-RU"/>
        </w:rPr>
        <w:t>Zhongshan</w:t>
      </w:r>
      <w:proofErr w:type="spellEnd"/>
      <w:r w:rsidRPr="00DF32A3">
        <w:rPr>
          <w:rFonts w:ascii="Times New Roman" w:eastAsia="Times New Roman" w:hAnsi="Times New Roman"/>
          <w:bCs/>
          <w:lang w:val="en-US" w:eastAsia="ru-RU"/>
        </w:rPr>
        <w:t xml:space="preserve"> Torch development Zone, Zhongshan City, Guangdong, </w:t>
      </w:r>
      <w:r w:rsidR="002943D0" w:rsidRPr="00DF32A3">
        <w:rPr>
          <w:rFonts w:ascii="Times New Roman" w:eastAsia="Times New Roman" w:hAnsi="Times New Roman"/>
          <w:bCs/>
          <w:lang w:eastAsia="ru-RU"/>
        </w:rPr>
        <w:t>Китайская</w:t>
      </w:r>
      <w:r w:rsidR="002943D0" w:rsidRPr="00DF32A3">
        <w:rPr>
          <w:rFonts w:ascii="Times New Roman" w:eastAsia="Times New Roman" w:hAnsi="Times New Roman"/>
          <w:bCs/>
          <w:lang w:val="en-US" w:eastAsia="ru-RU"/>
        </w:rPr>
        <w:t xml:space="preserve"> </w:t>
      </w:r>
      <w:r w:rsidR="002943D0" w:rsidRPr="00DF32A3">
        <w:rPr>
          <w:rFonts w:ascii="Times New Roman" w:eastAsia="Times New Roman" w:hAnsi="Times New Roman"/>
          <w:bCs/>
          <w:lang w:eastAsia="ru-RU"/>
        </w:rPr>
        <w:t>Народная</w:t>
      </w:r>
      <w:r w:rsidR="002943D0" w:rsidRPr="00DF32A3">
        <w:rPr>
          <w:rFonts w:ascii="Times New Roman" w:eastAsia="Times New Roman" w:hAnsi="Times New Roman"/>
          <w:bCs/>
          <w:lang w:val="en-US" w:eastAsia="ru-RU"/>
        </w:rPr>
        <w:t xml:space="preserve"> </w:t>
      </w:r>
      <w:r w:rsidR="002943D0" w:rsidRPr="00DF32A3">
        <w:rPr>
          <w:rFonts w:ascii="Times New Roman" w:eastAsia="Times New Roman" w:hAnsi="Times New Roman"/>
          <w:bCs/>
          <w:lang w:eastAsia="ru-RU"/>
        </w:rPr>
        <w:t>Республика</w:t>
      </w:r>
      <w:r w:rsidR="002943D0" w:rsidRPr="00DF32A3">
        <w:rPr>
          <w:rFonts w:ascii="Times New Roman" w:eastAsia="Times New Roman" w:hAnsi="Times New Roman"/>
          <w:bCs/>
          <w:lang w:val="en-US" w:eastAsia="ru-RU"/>
        </w:rPr>
        <w:t>;</w:t>
      </w:r>
    </w:p>
    <w:p w14:paraId="5EE74107" w14:textId="2C90D23A" w:rsidR="005F23D2" w:rsidRPr="00DF32A3" w:rsidRDefault="005F23D2" w:rsidP="002943D0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lang w:val="en-US" w:eastAsia="ru-RU"/>
        </w:rPr>
      </w:pPr>
      <w:r w:rsidRPr="00DF32A3">
        <w:rPr>
          <w:rFonts w:ascii="Times New Roman" w:eastAsia="Times New Roman" w:hAnsi="Times New Roman"/>
          <w:bCs/>
          <w:lang w:val="en-US" w:eastAsia="ru-RU"/>
        </w:rPr>
        <w:t>WISTRON TECHNOLOGY (VIETNAM) CO., LTD</w:t>
      </w:r>
      <w:r w:rsidR="002943D0" w:rsidRPr="00DF32A3">
        <w:rPr>
          <w:rFonts w:ascii="Times New Roman" w:eastAsia="Times New Roman" w:hAnsi="Times New Roman"/>
          <w:bCs/>
          <w:lang w:val="en-US" w:eastAsia="ru-RU"/>
        </w:rPr>
        <w:t>.</w:t>
      </w:r>
      <w:r w:rsidRPr="00DF32A3">
        <w:rPr>
          <w:rFonts w:ascii="Times New Roman" w:eastAsia="Times New Roman" w:hAnsi="Times New Roman"/>
          <w:bCs/>
          <w:lang w:val="en-US" w:eastAsia="ru-RU"/>
        </w:rPr>
        <w:t xml:space="preserve">, Lot CN09 and CN10, Dong Van III Support Industrial Park phase II, Tien </w:t>
      </w:r>
      <w:proofErr w:type="spellStart"/>
      <w:r w:rsidRPr="00DF32A3">
        <w:rPr>
          <w:rFonts w:ascii="Times New Roman" w:eastAsia="Times New Roman" w:hAnsi="Times New Roman"/>
          <w:bCs/>
          <w:lang w:val="en-US" w:eastAsia="ru-RU"/>
        </w:rPr>
        <w:t>Noi</w:t>
      </w:r>
      <w:proofErr w:type="spellEnd"/>
      <w:r w:rsidRPr="00DF32A3">
        <w:rPr>
          <w:rFonts w:ascii="Times New Roman" w:eastAsia="Times New Roman" w:hAnsi="Times New Roman"/>
          <w:bCs/>
          <w:lang w:val="en-US" w:eastAsia="ru-RU"/>
        </w:rPr>
        <w:t xml:space="preserve"> ward, Hoang Dong ward </w:t>
      </w:r>
      <w:proofErr w:type="spellStart"/>
      <w:r w:rsidRPr="00DF32A3">
        <w:rPr>
          <w:rFonts w:ascii="Times New Roman" w:eastAsia="Times New Roman" w:hAnsi="Times New Roman"/>
          <w:bCs/>
          <w:lang w:val="en-US" w:eastAsia="ru-RU"/>
        </w:rPr>
        <w:t>Duy</w:t>
      </w:r>
      <w:proofErr w:type="spellEnd"/>
      <w:r w:rsidRPr="00DF32A3">
        <w:rPr>
          <w:rFonts w:ascii="Times New Roman" w:eastAsia="Times New Roman" w:hAnsi="Times New Roman"/>
          <w:bCs/>
          <w:lang w:val="en-US" w:eastAsia="ru-RU"/>
        </w:rPr>
        <w:t xml:space="preserve"> Tien town, Ha Nam province, </w:t>
      </w:r>
      <w:proofErr w:type="spellStart"/>
      <w:r w:rsidR="002943D0" w:rsidRPr="00DF32A3">
        <w:rPr>
          <w:rFonts w:ascii="Times New Roman" w:eastAsia="Times New Roman" w:hAnsi="Times New Roman"/>
          <w:bCs/>
          <w:lang w:val="en-US" w:eastAsia="ru-RU"/>
        </w:rPr>
        <w:t>Социалистическая</w:t>
      </w:r>
      <w:proofErr w:type="spellEnd"/>
      <w:r w:rsidR="002943D0" w:rsidRPr="00DF32A3">
        <w:rPr>
          <w:rFonts w:ascii="Times New Roman" w:eastAsia="Times New Roman" w:hAnsi="Times New Roman"/>
          <w:bCs/>
          <w:lang w:val="en-US" w:eastAsia="ru-RU"/>
        </w:rPr>
        <w:t xml:space="preserve"> </w:t>
      </w:r>
      <w:proofErr w:type="spellStart"/>
      <w:r w:rsidR="002943D0" w:rsidRPr="00DF32A3">
        <w:rPr>
          <w:rFonts w:ascii="Times New Roman" w:eastAsia="Times New Roman" w:hAnsi="Times New Roman"/>
          <w:bCs/>
          <w:lang w:val="en-US" w:eastAsia="ru-RU"/>
        </w:rPr>
        <w:t>Республика</w:t>
      </w:r>
      <w:proofErr w:type="spellEnd"/>
      <w:r w:rsidR="002943D0" w:rsidRPr="00DF32A3">
        <w:rPr>
          <w:rFonts w:ascii="Times New Roman" w:eastAsia="Times New Roman" w:hAnsi="Times New Roman"/>
          <w:bCs/>
          <w:lang w:val="en-US" w:eastAsia="ru-RU"/>
        </w:rPr>
        <w:t xml:space="preserve"> </w:t>
      </w:r>
      <w:proofErr w:type="spellStart"/>
      <w:r w:rsidR="002943D0" w:rsidRPr="00DF32A3">
        <w:rPr>
          <w:rFonts w:ascii="Times New Roman" w:eastAsia="Times New Roman" w:hAnsi="Times New Roman"/>
          <w:bCs/>
          <w:lang w:val="en-US" w:eastAsia="ru-RU"/>
        </w:rPr>
        <w:t>Вьетнам</w:t>
      </w:r>
      <w:proofErr w:type="spellEnd"/>
      <w:r w:rsidR="002943D0" w:rsidRPr="00DF32A3">
        <w:rPr>
          <w:rFonts w:ascii="Times New Roman" w:eastAsia="Times New Roman" w:hAnsi="Times New Roman"/>
          <w:bCs/>
          <w:lang w:val="en-US" w:eastAsia="ru-RU"/>
        </w:rPr>
        <w:t>.</w:t>
      </w:r>
    </w:p>
    <w:p w14:paraId="077B5F3D" w14:textId="77777777" w:rsidR="005F23D2" w:rsidRPr="00DF32A3" w:rsidRDefault="005F23D2" w:rsidP="005F23D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tbl>
      <w:tblPr>
        <w:tblW w:w="10103" w:type="dxa"/>
        <w:tblInd w:w="284" w:type="dxa"/>
        <w:tblLook w:val="04A0" w:firstRow="1" w:lastRow="0" w:firstColumn="1" w:lastColumn="0" w:noHBand="0" w:noVBand="1"/>
      </w:tblPr>
      <w:tblGrid>
        <w:gridCol w:w="2433"/>
        <w:gridCol w:w="1037"/>
        <w:gridCol w:w="6633"/>
      </w:tblGrid>
      <w:tr w:rsidR="005F23D2" w:rsidRPr="00DF32A3" w14:paraId="7047E4B2" w14:textId="77777777" w:rsidTr="005B2486">
        <w:trPr>
          <w:trHeight w:val="450"/>
        </w:trPr>
        <w:tc>
          <w:tcPr>
            <w:tcW w:w="2433" w:type="dxa"/>
            <w:tcBorders>
              <w:bottom w:val="single" w:sz="4" w:space="0" w:color="auto"/>
            </w:tcBorders>
          </w:tcPr>
          <w:p w14:paraId="68B69E0E" w14:textId="77777777" w:rsidR="005F23D2" w:rsidRPr="00DF32A3" w:rsidRDefault="005F23D2" w:rsidP="005B2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7" w:type="dxa"/>
          </w:tcPr>
          <w:p w14:paraId="40DA6A3C" w14:textId="77777777" w:rsidR="005F23D2" w:rsidRPr="00DF32A3" w:rsidRDefault="005F23D2" w:rsidP="005B248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633" w:type="dxa"/>
            <w:tcBorders>
              <w:bottom w:val="single" w:sz="4" w:space="0" w:color="auto"/>
            </w:tcBorders>
          </w:tcPr>
          <w:p w14:paraId="162A4FE6" w14:textId="15A038EA" w:rsidR="005F23D2" w:rsidRPr="00DF32A3" w:rsidRDefault="005F23D2" w:rsidP="005F2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2A3">
              <w:rPr>
                <w:rFonts w:ascii="Times New Roman" w:hAnsi="Times New Roman"/>
                <w:sz w:val="24"/>
                <w:szCs w:val="24"/>
              </w:rPr>
              <w:t>Якушин Игорь Владимирович</w:t>
            </w:r>
          </w:p>
        </w:tc>
      </w:tr>
      <w:tr w:rsidR="005F23D2" w:rsidRPr="00DF32A3" w14:paraId="6A333D1F" w14:textId="77777777" w:rsidTr="005B2486">
        <w:trPr>
          <w:trHeight w:val="298"/>
        </w:trPr>
        <w:tc>
          <w:tcPr>
            <w:tcW w:w="2433" w:type="dxa"/>
            <w:tcBorders>
              <w:top w:val="single" w:sz="4" w:space="0" w:color="auto"/>
            </w:tcBorders>
          </w:tcPr>
          <w:p w14:paraId="111D7F12" w14:textId="77777777" w:rsidR="005F23D2" w:rsidRPr="00DF32A3" w:rsidRDefault="005F23D2" w:rsidP="005B2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32A3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  <w:p w14:paraId="33A09980" w14:textId="77777777" w:rsidR="005F23D2" w:rsidRPr="00DF32A3" w:rsidRDefault="005F23D2" w:rsidP="005B24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32D93AD" w14:textId="77777777" w:rsidR="005F23D2" w:rsidRPr="00DF32A3" w:rsidRDefault="005F23D2" w:rsidP="005B24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7" w:type="dxa"/>
          </w:tcPr>
          <w:p w14:paraId="768714F5" w14:textId="77777777" w:rsidR="005F23D2" w:rsidRPr="00DF32A3" w:rsidRDefault="005F23D2" w:rsidP="005B2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32A3">
              <w:rPr>
                <w:rFonts w:ascii="Times New Roman" w:hAnsi="Times New Roman"/>
                <w:sz w:val="16"/>
                <w:szCs w:val="16"/>
              </w:rPr>
              <w:t>М.П.</w:t>
            </w:r>
          </w:p>
        </w:tc>
        <w:tc>
          <w:tcPr>
            <w:tcW w:w="6633" w:type="dxa"/>
          </w:tcPr>
          <w:p w14:paraId="373BF54A" w14:textId="77777777" w:rsidR="005F23D2" w:rsidRPr="00DF32A3" w:rsidRDefault="005F23D2" w:rsidP="005B2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32A3">
              <w:rPr>
                <w:rFonts w:ascii="Times New Roman" w:hAnsi="Times New Roman"/>
                <w:sz w:val="16"/>
                <w:szCs w:val="16"/>
              </w:rPr>
              <w:t>(Ф.И.О. заявителя)</w:t>
            </w:r>
          </w:p>
          <w:p w14:paraId="123DDC25" w14:textId="77777777" w:rsidR="005F23D2" w:rsidRPr="00DF32A3" w:rsidRDefault="005F23D2" w:rsidP="005B24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ABCCB9E" w14:textId="77777777" w:rsidR="005F23D2" w:rsidRPr="00DF32A3" w:rsidRDefault="005F23D2" w:rsidP="005F23D2">
      <w:pPr>
        <w:spacing w:after="0" w:line="240" w:lineRule="auto"/>
        <w:rPr>
          <w:rFonts w:ascii="Times New Roman" w:hAnsi="Times New Roman"/>
          <w:b/>
          <w:spacing w:val="-6"/>
          <w:sz w:val="24"/>
          <w:szCs w:val="24"/>
          <w:lang w:eastAsia="ru-RU"/>
        </w:rPr>
      </w:pPr>
    </w:p>
    <w:p w14:paraId="2B3F46FF" w14:textId="77777777" w:rsidR="00DF32A3" w:rsidRPr="00DF32A3" w:rsidRDefault="00DF32A3" w:rsidP="00DF32A3">
      <w:pPr>
        <w:spacing w:after="0" w:line="240" w:lineRule="auto"/>
        <w:rPr>
          <w:rFonts w:ascii="Times New Roman" w:hAnsi="Times New Roman"/>
          <w:spacing w:val="-6"/>
          <w:sz w:val="24"/>
          <w:szCs w:val="24"/>
          <w:lang w:eastAsia="ru-RU"/>
        </w:rPr>
      </w:pPr>
      <w:r w:rsidRPr="00DF32A3">
        <w:rPr>
          <w:rFonts w:ascii="Times New Roman" w:hAnsi="Times New Roman"/>
          <w:b/>
          <w:spacing w:val="-6"/>
          <w:sz w:val="24"/>
          <w:szCs w:val="24"/>
          <w:lang w:eastAsia="ru-RU"/>
        </w:rPr>
        <w:t>Регистрационный номер декларации о соответствии:</w:t>
      </w:r>
      <w:r w:rsidRPr="00DF32A3">
        <w:rPr>
          <w:rFonts w:ascii="Times New Roman" w:hAnsi="Times New Roman"/>
          <w:spacing w:val="-6"/>
          <w:sz w:val="24"/>
          <w:szCs w:val="24"/>
          <w:lang w:eastAsia="ru-RU"/>
        </w:rPr>
        <w:t xml:space="preserve"> </w:t>
      </w:r>
      <w:hyperlink r:id="rId9" w:anchor="!/tsouz/certifs/3331941/view" w:history="1">
        <w:r w:rsidRPr="00DF32A3">
          <w:rPr>
            <w:rFonts w:ascii="Times New Roman" w:hAnsi="Times New Roman"/>
            <w:spacing w:val="-6"/>
            <w:sz w:val="24"/>
            <w:szCs w:val="24"/>
            <w:lang w:eastAsia="ru-RU"/>
          </w:rPr>
          <w:t>ЕАЭС № BY/112 11.01. ТР037 118.01 07476</w:t>
        </w:r>
      </w:hyperlink>
      <w:hyperlink r:id="rId10" w:anchor="!/tsouz/certifs/3081046/view" w:history="1"/>
    </w:p>
    <w:p w14:paraId="35937868" w14:textId="77777777" w:rsidR="00DF32A3" w:rsidRPr="00DF32A3" w:rsidRDefault="00DF32A3" w:rsidP="00DF32A3">
      <w:pPr>
        <w:spacing w:after="0" w:line="240" w:lineRule="auto"/>
        <w:rPr>
          <w:rFonts w:ascii="Times New Roman" w:hAnsi="Times New Roman"/>
          <w:spacing w:val="-6"/>
          <w:sz w:val="24"/>
          <w:szCs w:val="24"/>
          <w:lang w:eastAsia="ru-RU"/>
        </w:rPr>
      </w:pPr>
      <w:r w:rsidRPr="00DF32A3">
        <w:rPr>
          <w:rFonts w:ascii="Times New Roman" w:hAnsi="Times New Roman"/>
          <w:b/>
          <w:spacing w:val="-6"/>
          <w:sz w:val="24"/>
          <w:szCs w:val="24"/>
          <w:lang w:eastAsia="ru-RU"/>
        </w:rPr>
        <w:t>Дата регистрации декларации о соответствии:</w:t>
      </w:r>
      <w:r w:rsidRPr="00DF32A3">
        <w:rPr>
          <w:rFonts w:ascii="Times New Roman" w:hAnsi="Times New Roman"/>
          <w:spacing w:val="-6"/>
          <w:sz w:val="24"/>
          <w:szCs w:val="24"/>
          <w:lang w:eastAsia="ru-RU"/>
        </w:rPr>
        <w:t xml:space="preserve"> 24.04.2025</w:t>
      </w:r>
    </w:p>
    <w:p w14:paraId="0FEB5439" w14:textId="77777777" w:rsidR="005F23D2" w:rsidRPr="00F02A30" w:rsidRDefault="005F23D2" w:rsidP="005F23D2">
      <w:pPr>
        <w:spacing w:after="0" w:line="254" w:lineRule="auto"/>
        <w:rPr>
          <w:rFonts w:ascii="Times New Roman" w:hAnsi="Times New Roman"/>
        </w:rPr>
      </w:pPr>
    </w:p>
    <w:p w14:paraId="520AC6D4" w14:textId="77777777" w:rsidR="005F23D2" w:rsidRDefault="005F23D2" w:rsidP="005F23D2">
      <w:pPr>
        <w:rPr>
          <w:rFonts w:ascii="Times New Roman" w:hAnsi="Times New Roman"/>
        </w:rPr>
      </w:pPr>
    </w:p>
    <w:p w14:paraId="5CFD79D2" w14:textId="77777777" w:rsidR="00754BB8" w:rsidRDefault="00754BB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754BB8" w:rsidSect="00E90495">
      <w:pgSz w:w="11906" w:h="16838"/>
      <w:pgMar w:top="426" w:right="849" w:bottom="142" w:left="56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72B94"/>
    <w:multiLevelType w:val="hybridMultilevel"/>
    <w:tmpl w:val="AA24CF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68859F9"/>
    <w:multiLevelType w:val="hybridMultilevel"/>
    <w:tmpl w:val="D2AEFF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01C5CAD"/>
    <w:multiLevelType w:val="hybridMultilevel"/>
    <w:tmpl w:val="D2AEFF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90D474A"/>
    <w:multiLevelType w:val="multilevel"/>
    <w:tmpl w:val="3854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95"/>
    <w:rsid w:val="00001DEB"/>
    <w:rsid w:val="000058DA"/>
    <w:rsid w:val="00013F7D"/>
    <w:rsid w:val="0002101F"/>
    <w:rsid w:val="00034CF7"/>
    <w:rsid w:val="000538C4"/>
    <w:rsid w:val="00054091"/>
    <w:rsid w:val="0006087C"/>
    <w:rsid w:val="00062015"/>
    <w:rsid w:val="000631BB"/>
    <w:rsid w:val="00064A21"/>
    <w:rsid w:val="00064AD5"/>
    <w:rsid w:val="0006585A"/>
    <w:rsid w:val="000725B5"/>
    <w:rsid w:val="0007295A"/>
    <w:rsid w:val="00075101"/>
    <w:rsid w:val="00087651"/>
    <w:rsid w:val="000877B2"/>
    <w:rsid w:val="00093AA8"/>
    <w:rsid w:val="00094CBC"/>
    <w:rsid w:val="000A20C5"/>
    <w:rsid w:val="000B15D0"/>
    <w:rsid w:val="000B24C9"/>
    <w:rsid w:val="000B72F7"/>
    <w:rsid w:val="000C0E80"/>
    <w:rsid w:val="000C4333"/>
    <w:rsid w:val="000D7FE2"/>
    <w:rsid w:val="000E2555"/>
    <w:rsid w:val="000E50C7"/>
    <w:rsid w:val="000E7BEC"/>
    <w:rsid w:val="000F1062"/>
    <w:rsid w:val="00104CFC"/>
    <w:rsid w:val="00111470"/>
    <w:rsid w:val="001134C3"/>
    <w:rsid w:val="00114675"/>
    <w:rsid w:val="0011585A"/>
    <w:rsid w:val="0012076F"/>
    <w:rsid w:val="00127FC6"/>
    <w:rsid w:val="00131CEE"/>
    <w:rsid w:val="00134981"/>
    <w:rsid w:val="0015510C"/>
    <w:rsid w:val="00155C6F"/>
    <w:rsid w:val="00157F8F"/>
    <w:rsid w:val="00160D98"/>
    <w:rsid w:val="001617F3"/>
    <w:rsid w:val="001804CE"/>
    <w:rsid w:val="00184352"/>
    <w:rsid w:val="00184C34"/>
    <w:rsid w:val="00192EDA"/>
    <w:rsid w:val="0019473B"/>
    <w:rsid w:val="00195EE1"/>
    <w:rsid w:val="001961DA"/>
    <w:rsid w:val="0019674C"/>
    <w:rsid w:val="00196EE9"/>
    <w:rsid w:val="00197F68"/>
    <w:rsid w:val="001A2207"/>
    <w:rsid w:val="001A31C0"/>
    <w:rsid w:val="001B0409"/>
    <w:rsid w:val="001C2BCD"/>
    <w:rsid w:val="001D14D9"/>
    <w:rsid w:val="001D710B"/>
    <w:rsid w:val="001D7AFC"/>
    <w:rsid w:val="001E3BD6"/>
    <w:rsid w:val="001E64E1"/>
    <w:rsid w:val="001E6839"/>
    <w:rsid w:val="001E7AE8"/>
    <w:rsid w:val="001F27A8"/>
    <w:rsid w:val="00203679"/>
    <w:rsid w:val="00204323"/>
    <w:rsid w:val="00207CFA"/>
    <w:rsid w:val="00222F35"/>
    <w:rsid w:val="00223D3B"/>
    <w:rsid w:val="00224D73"/>
    <w:rsid w:val="00227192"/>
    <w:rsid w:val="00227400"/>
    <w:rsid w:val="00232E7B"/>
    <w:rsid w:val="0025265B"/>
    <w:rsid w:val="002566E9"/>
    <w:rsid w:val="002767E2"/>
    <w:rsid w:val="00276A7B"/>
    <w:rsid w:val="0028044D"/>
    <w:rsid w:val="00280824"/>
    <w:rsid w:val="00281726"/>
    <w:rsid w:val="00285CFA"/>
    <w:rsid w:val="0029053C"/>
    <w:rsid w:val="00293F08"/>
    <w:rsid w:val="002943D0"/>
    <w:rsid w:val="00295EC2"/>
    <w:rsid w:val="002963F7"/>
    <w:rsid w:val="00297851"/>
    <w:rsid w:val="002A2757"/>
    <w:rsid w:val="002A412D"/>
    <w:rsid w:val="002B6D36"/>
    <w:rsid w:val="002C0B3C"/>
    <w:rsid w:val="002C6133"/>
    <w:rsid w:val="002C6431"/>
    <w:rsid w:val="002C6FB4"/>
    <w:rsid w:val="002D1A12"/>
    <w:rsid w:val="002D35B9"/>
    <w:rsid w:val="002D50C9"/>
    <w:rsid w:val="002E345A"/>
    <w:rsid w:val="002E6181"/>
    <w:rsid w:val="002E6203"/>
    <w:rsid w:val="002F1E3D"/>
    <w:rsid w:val="002F4EB0"/>
    <w:rsid w:val="002F5C4F"/>
    <w:rsid w:val="002F6D7F"/>
    <w:rsid w:val="00300870"/>
    <w:rsid w:val="00303910"/>
    <w:rsid w:val="00306C90"/>
    <w:rsid w:val="003070A3"/>
    <w:rsid w:val="0031139D"/>
    <w:rsid w:val="00346566"/>
    <w:rsid w:val="00351354"/>
    <w:rsid w:val="003615B0"/>
    <w:rsid w:val="00365BED"/>
    <w:rsid w:val="003664ED"/>
    <w:rsid w:val="00373D95"/>
    <w:rsid w:val="00384C21"/>
    <w:rsid w:val="00384CB3"/>
    <w:rsid w:val="003900ED"/>
    <w:rsid w:val="003945A0"/>
    <w:rsid w:val="003A1B4E"/>
    <w:rsid w:val="003A49CC"/>
    <w:rsid w:val="003A6CB9"/>
    <w:rsid w:val="003A7860"/>
    <w:rsid w:val="003B0709"/>
    <w:rsid w:val="003B3B86"/>
    <w:rsid w:val="003C26FD"/>
    <w:rsid w:val="003C27DB"/>
    <w:rsid w:val="003C3558"/>
    <w:rsid w:val="003C6BEB"/>
    <w:rsid w:val="003D3ECB"/>
    <w:rsid w:val="003E4B46"/>
    <w:rsid w:val="003F1BE9"/>
    <w:rsid w:val="003F1DBC"/>
    <w:rsid w:val="003F242C"/>
    <w:rsid w:val="003F38AF"/>
    <w:rsid w:val="003F6961"/>
    <w:rsid w:val="003F771D"/>
    <w:rsid w:val="00407B20"/>
    <w:rsid w:val="00415A94"/>
    <w:rsid w:val="00415DD5"/>
    <w:rsid w:val="00415F4F"/>
    <w:rsid w:val="00416A90"/>
    <w:rsid w:val="00423AED"/>
    <w:rsid w:val="00424950"/>
    <w:rsid w:val="004255C0"/>
    <w:rsid w:val="004264C5"/>
    <w:rsid w:val="0043434A"/>
    <w:rsid w:val="004353EC"/>
    <w:rsid w:val="00445D84"/>
    <w:rsid w:val="00451631"/>
    <w:rsid w:val="00456789"/>
    <w:rsid w:val="004616D8"/>
    <w:rsid w:val="00464F2E"/>
    <w:rsid w:val="00465465"/>
    <w:rsid w:val="004725AB"/>
    <w:rsid w:val="00477ED8"/>
    <w:rsid w:val="00481663"/>
    <w:rsid w:val="00481BE5"/>
    <w:rsid w:val="00485E58"/>
    <w:rsid w:val="00493278"/>
    <w:rsid w:val="00494407"/>
    <w:rsid w:val="00495D8D"/>
    <w:rsid w:val="00497CEE"/>
    <w:rsid w:val="004A3171"/>
    <w:rsid w:val="004B01EF"/>
    <w:rsid w:val="004B272A"/>
    <w:rsid w:val="004B721B"/>
    <w:rsid w:val="004B74AF"/>
    <w:rsid w:val="004C0215"/>
    <w:rsid w:val="004C3A0D"/>
    <w:rsid w:val="004D06A9"/>
    <w:rsid w:val="004D44C1"/>
    <w:rsid w:val="004D6615"/>
    <w:rsid w:val="004E0D11"/>
    <w:rsid w:val="004E2B40"/>
    <w:rsid w:val="004E5629"/>
    <w:rsid w:val="004F2AB3"/>
    <w:rsid w:val="005001F9"/>
    <w:rsid w:val="00514227"/>
    <w:rsid w:val="00517879"/>
    <w:rsid w:val="005179FC"/>
    <w:rsid w:val="00526061"/>
    <w:rsid w:val="00537360"/>
    <w:rsid w:val="00540235"/>
    <w:rsid w:val="0055411C"/>
    <w:rsid w:val="00555D23"/>
    <w:rsid w:val="005662AA"/>
    <w:rsid w:val="005816CE"/>
    <w:rsid w:val="00582726"/>
    <w:rsid w:val="0058490C"/>
    <w:rsid w:val="005850EB"/>
    <w:rsid w:val="005A2B85"/>
    <w:rsid w:val="005A5A92"/>
    <w:rsid w:val="005A7AFB"/>
    <w:rsid w:val="005A7BB7"/>
    <w:rsid w:val="005B593E"/>
    <w:rsid w:val="005C0221"/>
    <w:rsid w:val="005D5A25"/>
    <w:rsid w:val="005D5CA5"/>
    <w:rsid w:val="005D5E69"/>
    <w:rsid w:val="005D64E2"/>
    <w:rsid w:val="005D7D39"/>
    <w:rsid w:val="005E1DD2"/>
    <w:rsid w:val="005F2266"/>
    <w:rsid w:val="005F22D5"/>
    <w:rsid w:val="005F23D2"/>
    <w:rsid w:val="005F36B7"/>
    <w:rsid w:val="005F5287"/>
    <w:rsid w:val="005F71DD"/>
    <w:rsid w:val="00602FD0"/>
    <w:rsid w:val="00613907"/>
    <w:rsid w:val="00614FD2"/>
    <w:rsid w:val="0062368F"/>
    <w:rsid w:val="006269A6"/>
    <w:rsid w:val="00631B09"/>
    <w:rsid w:val="00633A11"/>
    <w:rsid w:val="006433CF"/>
    <w:rsid w:val="00650346"/>
    <w:rsid w:val="00650FEB"/>
    <w:rsid w:val="00652ACE"/>
    <w:rsid w:val="00656CF0"/>
    <w:rsid w:val="0065736D"/>
    <w:rsid w:val="006577D9"/>
    <w:rsid w:val="0066136D"/>
    <w:rsid w:val="00664606"/>
    <w:rsid w:val="006648D2"/>
    <w:rsid w:val="0067469D"/>
    <w:rsid w:val="00675828"/>
    <w:rsid w:val="006800B0"/>
    <w:rsid w:val="0069400B"/>
    <w:rsid w:val="00695094"/>
    <w:rsid w:val="006953B3"/>
    <w:rsid w:val="00697592"/>
    <w:rsid w:val="006A20EC"/>
    <w:rsid w:val="006A643C"/>
    <w:rsid w:val="006A7473"/>
    <w:rsid w:val="006A7CEA"/>
    <w:rsid w:val="006B2303"/>
    <w:rsid w:val="006B2B18"/>
    <w:rsid w:val="006C2661"/>
    <w:rsid w:val="006C2A89"/>
    <w:rsid w:val="006C2D7C"/>
    <w:rsid w:val="006D499C"/>
    <w:rsid w:val="006D70AC"/>
    <w:rsid w:val="006D71E4"/>
    <w:rsid w:val="006E72DA"/>
    <w:rsid w:val="006E7581"/>
    <w:rsid w:val="006F26A0"/>
    <w:rsid w:val="006F3287"/>
    <w:rsid w:val="006F58A8"/>
    <w:rsid w:val="006F59CF"/>
    <w:rsid w:val="006F7A0C"/>
    <w:rsid w:val="007123D9"/>
    <w:rsid w:val="00712DA7"/>
    <w:rsid w:val="00717908"/>
    <w:rsid w:val="00730779"/>
    <w:rsid w:val="00730B0A"/>
    <w:rsid w:val="00735796"/>
    <w:rsid w:val="00736570"/>
    <w:rsid w:val="007471D0"/>
    <w:rsid w:val="007512FD"/>
    <w:rsid w:val="00754BB8"/>
    <w:rsid w:val="0075746B"/>
    <w:rsid w:val="00760C0F"/>
    <w:rsid w:val="007638D3"/>
    <w:rsid w:val="007668BB"/>
    <w:rsid w:val="0076734D"/>
    <w:rsid w:val="007733AC"/>
    <w:rsid w:val="0077356B"/>
    <w:rsid w:val="00777CDC"/>
    <w:rsid w:val="00793462"/>
    <w:rsid w:val="007A3CCE"/>
    <w:rsid w:val="007A54B5"/>
    <w:rsid w:val="007B3C4A"/>
    <w:rsid w:val="007C0CA5"/>
    <w:rsid w:val="007C1F7B"/>
    <w:rsid w:val="007D11F2"/>
    <w:rsid w:val="007D4150"/>
    <w:rsid w:val="007D68C3"/>
    <w:rsid w:val="007E65C1"/>
    <w:rsid w:val="007F11AE"/>
    <w:rsid w:val="007F5562"/>
    <w:rsid w:val="0080477D"/>
    <w:rsid w:val="0080586E"/>
    <w:rsid w:val="0080595C"/>
    <w:rsid w:val="008210AB"/>
    <w:rsid w:val="00826E08"/>
    <w:rsid w:val="00827B15"/>
    <w:rsid w:val="008315EF"/>
    <w:rsid w:val="00833459"/>
    <w:rsid w:val="008423C9"/>
    <w:rsid w:val="0084442E"/>
    <w:rsid w:val="00846A6A"/>
    <w:rsid w:val="00851738"/>
    <w:rsid w:val="00853013"/>
    <w:rsid w:val="0086293A"/>
    <w:rsid w:val="00863C71"/>
    <w:rsid w:val="00873E56"/>
    <w:rsid w:val="00876D9B"/>
    <w:rsid w:val="008805A5"/>
    <w:rsid w:val="00881289"/>
    <w:rsid w:val="00886041"/>
    <w:rsid w:val="00891748"/>
    <w:rsid w:val="008961EE"/>
    <w:rsid w:val="008A13C9"/>
    <w:rsid w:val="008A628D"/>
    <w:rsid w:val="008B593A"/>
    <w:rsid w:val="008B6D44"/>
    <w:rsid w:val="008B735C"/>
    <w:rsid w:val="008C36C0"/>
    <w:rsid w:val="008C5853"/>
    <w:rsid w:val="008C6261"/>
    <w:rsid w:val="008D3DC1"/>
    <w:rsid w:val="008D5F21"/>
    <w:rsid w:val="008E071A"/>
    <w:rsid w:val="008E2BF6"/>
    <w:rsid w:val="008E3E7C"/>
    <w:rsid w:val="008E3F58"/>
    <w:rsid w:val="008F3019"/>
    <w:rsid w:val="008F6082"/>
    <w:rsid w:val="009000B8"/>
    <w:rsid w:val="00900527"/>
    <w:rsid w:val="00900F0A"/>
    <w:rsid w:val="00901370"/>
    <w:rsid w:val="0091152C"/>
    <w:rsid w:val="00921BC9"/>
    <w:rsid w:val="00922EC5"/>
    <w:rsid w:val="00935169"/>
    <w:rsid w:val="009410D4"/>
    <w:rsid w:val="00946718"/>
    <w:rsid w:val="00947144"/>
    <w:rsid w:val="009518F4"/>
    <w:rsid w:val="00953199"/>
    <w:rsid w:val="0095685E"/>
    <w:rsid w:val="00963E17"/>
    <w:rsid w:val="00964E62"/>
    <w:rsid w:val="009726EE"/>
    <w:rsid w:val="00973607"/>
    <w:rsid w:val="00984D1A"/>
    <w:rsid w:val="009900D5"/>
    <w:rsid w:val="009919DD"/>
    <w:rsid w:val="00992FC6"/>
    <w:rsid w:val="009A2BCE"/>
    <w:rsid w:val="009A3FF7"/>
    <w:rsid w:val="009A5ED6"/>
    <w:rsid w:val="009B296E"/>
    <w:rsid w:val="009C1FE1"/>
    <w:rsid w:val="009D3F67"/>
    <w:rsid w:val="009E39B8"/>
    <w:rsid w:val="009E7127"/>
    <w:rsid w:val="009F6998"/>
    <w:rsid w:val="00A00630"/>
    <w:rsid w:val="00A054B7"/>
    <w:rsid w:val="00A14728"/>
    <w:rsid w:val="00A17E2A"/>
    <w:rsid w:val="00A217F6"/>
    <w:rsid w:val="00A325B8"/>
    <w:rsid w:val="00A35CC8"/>
    <w:rsid w:val="00A421F8"/>
    <w:rsid w:val="00A441A0"/>
    <w:rsid w:val="00A45B81"/>
    <w:rsid w:val="00A46DC2"/>
    <w:rsid w:val="00A52467"/>
    <w:rsid w:val="00A55A97"/>
    <w:rsid w:val="00A565FB"/>
    <w:rsid w:val="00A5786A"/>
    <w:rsid w:val="00A72603"/>
    <w:rsid w:val="00A738CA"/>
    <w:rsid w:val="00A74282"/>
    <w:rsid w:val="00A756B7"/>
    <w:rsid w:val="00A764F2"/>
    <w:rsid w:val="00A82497"/>
    <w:rsid w:val="00A82C8E"/>
    <w:rsid w:val="00A83A96"/>
    <w:rsid w:val="00A84262"/>
    <w:rsid w:val="00A84DFE"/>
    <w:rsid w:val="00A859CD"/>
    <w:rsid w:val="00A90EAE"/>
    <w:rsid w:val="00A9152F"/>
    <w:rsid w:val="00AA29CB"/>
    <w:rsid w:val="00AB1AAF"/>
    <w:rsid w:val="00AB1D36"/>
    <w:rsid w:val="00AB4BE6"/>
    <w:rsid w:val="00AB6490"/>
    <w:rsid w:val="00AC1271"/>
    <w:rsid w:val="00AD5000"/>
    <w:rsid w:val="00AD6A74"/>
    <w:rsid w:val="00AF25BA"/>
    <w:rsid w:val="00AF68D2"/>
    <w:rsid w:val="00AF6C90"/>
    <w:rsid w:val="00B05AD2"/>
    <w:rsid w:val="00B07CBA"/>
    <w:rsid w:val="00B108F5"/>
    <w:rsid w:val="00B128DB"/>
    <w:rsid w:val="00B128F2"/>
    <w:rsid w:val="00B1511B"/>
    <w:rsid w:val="00B26509"/>
    <w:rsid w:val="00B26DC8"/>
    <w:rsid w:val="00B26E9F"/>
    <w:rsid w:val="00B27A80"/>
    <w:rsid w:val="00B557F7"/>
    <w:rsid w:val="00B654B7"/>
    <w:rsid w:val="00B714F8"/>
    <w:rsid w:val="00B71CF4"/>
    <w:rsid w:val="00B740E0"/>
    <w:rsid w:val="00B740FB"/>
    <w:rsid w:val="00B7585E"/>
    <w:rsid w:val="00B76B4F"/>
    <w:rsid w:val="00B8198E"/>
    <w:rsid w:val="00B8386F"/>
    <w:rsid w:val="00B84C13"/>
    <w:rsid w:val="00B87FB8"/>
    <w:rsid w:val="00BA1561"/>
    <w:rsid w:val="00BB07FF"/>
    <w:rsid w:val="00BB0E3C"/>
    <w:rsid w:val="00BB5C32"/>
    <w:rsid w:val="00BC6C9E"/>
    <w:rsid w:val="00BD272A"/>
    <w:rsid w:val="00BD5D58"/>
    <w:rsid w:val="00BD7E91"/>
    <w:rsid w:val="00BF6486"/>
    <w:rsid w:val="00C02995"/>
    <w:rsid w:val="00C2101C"/>
    <w:rsid w:val="00C2120C"/>
    <w:rsid w:val="00C23F93"/>
    <w:rsid w:val="00C25705"/>
    <w:rsid w:val="00C30A6E"/>
    <w:rsid w:val="00C52A19"/>
    <w:rsid w:val="00C64019"/>
    <w:rsid w:val="00C65458"/>
    <w:rsid w:val="00C66770"/>
    <w:rsid w:val="00C71AFD"/>
    <w:rsid w:val="00C838FE"/>
    <w:rsid w:val="00C85E14"/>
    <w:rsid w:val="00C87BAE"/>
    <w:rsid w:val="00C9173D"/>
    <w:rsid w:val="00C961B0"/>
    <w:rsid w:val="00CA182A"/>
    <w:rsid w:val="00CA2B6C"/>
    <w:rsid w:val="00CA3070"/>
    <w:rsid w:val="00CA3722"/>
    <w:rsid w:val="00CB4760"/>
    <w:rsid w:val="00CB6FCD"/>
    <w:rsid w:val="00CC59F4"/>
    <w:rsid w:val="00CC6360"/>
    <w:rsid w:val="00CD78C8"/>
    <w:rsid w:val="00CD7BD7"/>
    <w:rsid w:val="00CE1B1E"/>
    <w:rsid w:val="00CE3AC1"/>
    <w:rsid w:val="00CE4819"/>
    <w:rsid w:val="00CE63AC"/>
    <w:rsid w:val="00CF03B4"/>
    <w:rsid w:val="00CF2A15"/>
    <w:rsid w:val="00CF5B79"/>
    <w:rsid w:val="00D1638A"/>
    <w:rsid w:val="00D168A1"/>
    <w:rsid w:val="00D16C25"/>
    <w:rsid w:val="00D257B2"/>
    <w:rsid w:val="00D31D8E"/>
    <w:rsid w:val="00D41A54"/>
    <w:rsid w:val="00D570FE"/>
    <w:rsid w:val="00D61AC4"/>
    <w:rsid w:val="00D61CBC"/>
    <w:rsid w:val="00D712D4"/>
    <w:rsid w:val="00D73177"/>
    <w:rsid w:val="00D8067A"/>
    <w:rsid w:val="00D81B7C"/>
    <w:rsid w:val="00D83C33"/>
    <w:rsid w:val="00D8641D"/>
    <w:rsid w:val="00D9498B"/>
    <w:rsid w:val="00D95E2B"/>
    <w:rsid w:val="00DA3729"/>
    <w:rsid w:val="00DB65CB"/>
    <w:rsid w:val="00DC0C18"/>
    <w:rsid w:val="00DC3CFE"/>
    <w:rsid w:val="00DC6757"/>
    <w:rsid w:val="00DD0793"/>
    <w:rsid w:val="00DD402C"/>
    <w:rsid w:val="00DD48D8"/>
    <w:rsid w:val="00DE0FE7"/>
    <w:rsid w:val="00DE44F9"/>
    <w:rsid w:val="00DF32A3"/>
    <w:rsid w:val="00DF47F7"/>
    <w:rsid w:val="00E04DF6"/>
    <w:rsid w:val="00E065CE"/>
    <w:rsid w:val="00E150C2"/>
    <w:rsid w:val="00E20D29"/>
    <w:rsid w:val="00E26901"/>
    <w:rsid w:val="00E26AA4"/>
    <w:rsid w:val="00E4077D"/>
    <w:rsid w:val="00E419EB"/>
    <w:rsid w:val="00E5051F"/>
    <w:rsid w:val="00E527BD"/>
    <w:rsid w:val="00E532B6"/>
    <w:rsid w:val="00E54221"/>
    <w:rsid w:val="00E5634D"/>
    <w:rsid w:val="00E60B01"/>
    <w:rsid w:val="00E74A97"/>
    <w:rsid w:val="00E80200"/>
    <w:rsid w:val="00E849ED"/>
    <w:rsid w:val="00E876D7"/>
    <w:rsid w:val="00E90495"/>
    <w:rsid w:val="00EA0618"/>
    <w:rsid w:val="00EA2CA4"/>
    <w:rsid w:val="00EA2D22"/>
    <w:rsid w:val="00EA2D42"/>
    <w:rsid w:val="00EB618B"/>
    <w:rsid w:val="00EB6E72"/>
    <w:rsid w:val="00EB7BD8"/>
    <w:rsid w:val="00ED60B1"/>
    <w:rsid w:val="00ED7011"/>
    <w:rsid w:val="00EE2C17"/>
    <w:rsid w:val="00EF30FE"/>
    <w:rsid w:val="00EF5B02"/>
    <w:rsid w:val="00EF7D46"/>
    <w:rsid w:val="00F025E6"/>
    <w:rsid w:val="00F04831"/>
    <w:rsid w:val="00F04B0B"/>
    <w:rsid w:val="00F0716E"/>
    <w:rsid w:val="00F109BE"/>
    <w:rsid w:val="00F1780E"/>
    <w:rsid w:val="00F30E53"/>
    <w:rsid w:val="00F407E4"/>
    <w:rsid w:val="00F41AC5"/>
    <w:rsid w:val="00F43E89"/>
    <w:rsid w:val="00F45142"/>
    <w:rsid w:val="00F47E9A"/>
    <w:rsid w:val="00F50F9F"/>
    <w:rsid w:val="00F53FCC"/>
    <w:rsid w:val="00F55783"/>
    <w:rsid w:val="00F62BE7"/>
    <w:rsid w:val="00F62C95"/>
    <w:rsid w:val="00F659C4"/>
    <w:rsid w:val="00F67D0F"/>
    <w:rsid w:val="00F706D6"/>
    <w:rsid w:val="00F71287"/>
    <w:rsid w:val="00F817A5"/>
    <w:rsid w:val="00F84C45"/>
    <w:rsid w:val="00F878D4"/>
    <w:rsid w:val="00F90033"/>
    <w:rsid w:val="00F91B16"/>
    <w:rsid w:val="00F96CEC"/>
    <w:rsid w:val="00FA2149"/>
    <w:rsid w:val="00FA2FC5"/>
    <w:rsid w:val="00FA7D8C"/>
    <w:rsid w:val="00FB1803"/>
    <w:rsid w:val="00FB4AF4"/>
    <w:rsid w:val="00FB6D1C"/>
    <w:rsid w:val="00FC771A"/>
    <w:rsid w:val="00FE1EDF"/>
    <w:rsid w:val="00FF3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2CF7DB"/>
  <w15:docId w15:val="{D82FEC6E-CD28-47DB-B8FD-E93A40C7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CE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497CEE"/>
  </w:style>
  <w:style w:type="character" w:styleId="a4">
    <w:name w:val="annotation reference"/>
    <w:rsid w:val="00497CEE"/>
    <w:rPr>
      <w:sz w:val="16"/>
      <w:szCs w:val="16"/>
    </w:rPr>
  </w:style>
  <w:style w:type="paragraph" w:styleId="a5">
    <w:name w:val="annotation text"/>
    <w:basedOn w:val="a"/>
    <w:link w:val="a6"/>
    <w:rsid w:val="00497CE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rsid w:val="00497CEE"/>
    <w:rPr>
      <w:sz w:val="20"/>
      <w:szCs w:val="20"/>
    </w:rPr>
  </w:style>
  <w:style w:type="paragraph" w:customStyle="1" w:styleId="ConsPlusNonformat">
    <w:name w:val="ConsPlusNonformat"/>
    <w:rsid w:val="00497CEE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7">
    <w:name w:val="Balloon Text"/>
    <w:basedOn w:val="a"/>
    <w:link w:val="a8"/>
    <w:rsid w:val="00497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97CE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1B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9">
    <w:name w:val="Hyperlink"/>
    <w:basedOn w:val="a0"/>
    <w:rsid w:val="00A738CA"/>
    <w:rPr>
      <w:color w:val="0000FF" w:themeColor="hyperlink"/>
      <w:u w:val="single"/>
    </w:rPr>
  </w:style>
  <w:style w:type="character" w:customStyle="1" w:styleId="contentpasted0">
    <w:name w:val="contentpasted0"/>
    <w:basedOn w:val="a0"/>
    <w:rsid w:val="000B15D0"/>
  </w:style>
  <w:style w:type="character" w:customStyle="1" w:styleId="fontstyle01">
    <w:name w:val="fontstyle01"/>
    <w:basedOn w:val="a0"/>
    <w:rsid w:val="00227400"/>
    <w:rPr>
      <w:rFonts w:ascii="OpenSans" w:hAnsi="OpenSans" w:hint="default"/>
      <w:b w:val="0"/>
      <w:bCs w:val="0"/>
      <w:i w:val="0"/>
      <w:iCs w:val="0"/>
      <w:color w:val="4D4D4D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B654B7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6A643C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5F23D2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ouz.belgiss.b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souz.belgiss.b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tsouz.belgiss.b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souz.belgiss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1155</Words>
  <Characters>6585</Characters>
  <Application>Microsoft Office Word</Application>
  <DocSecurity>4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Ильин Антон Александрович</dc:creator>
  <cp:lastModifiedBy>"gromova.o on MSK109561"</cp:lastModifiedBy>
  <cp:revision>2</cp:revision>
  <cp:lastPrinted>2023-02-15T13:00:00Z</cp:lastPrinted>
  <dcterms:created xsi:type="dcterms:W3CDTF">2025-04-30T17:05:00Z</dcterms:created>
  <dcterms:modified xsi:type="dcterms:W3CDTF">2025-04-30T17:05:00Z</dcterms:modified>
</cp:coreProperties>
</file>