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AE" w:rsidRPr="008F43AE" w:rsidRDefault="008F43AE" w:rsidP="008F43A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F43A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степлер</w:t>
      </w:r>
      <w:proofErr w:type="spellEnd"/>
      <w:r w:rsidRPr="008F43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сетевой,</w:t>
      </w:r>
    </w:p>
    <w:p w:rsidR="008F43AE" w:rsidRPr="008F43AE" w:rsidRDefault="008F43AE" w:rsidP="008F43AE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F43AE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8F43AE" w:rsidRPr="008F43AE" w:rsidRDefault="008F43AE" w:rsidP="008F43A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43A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«P.I.T», модели: PST6001-C, PST6001-C1, PST6001-C2, PST6001-C3, PST6001-C4, PST6001-C5, PST6001-C6, PST6001-C7, PST6001-C8, PST6001-C9, PST6001-C10, PST6001-D, PST6005-D, PST6007-D, PNA10-C, PNA10-C1, PNA10-C2, PNA10-C3, PNA10-C4, PNA10-C5, PNA10-C6, PNA10-C7, PNA10-C8, PNA10-C9, PNA10-C10, PNA15-C, PNA15-C1, PNA15-C2, PNA15-C3, PNA15-C4, PNA15-C5, PNA15-C6, PNA15-C7, PNA15-C8, PNA15-C9, PNA15-C10, PNA20-C, PNA20-C1, PNA20-C2, PNA20-C3, PNA20-C4, PNA20-C5, PNA20-C6, PNA20-C7, PNA20-C8, PNA20-C9, PNA20-C10, PNA25-C, PNA25-C1, PNA25-C2, PNA25-C3, PNA25-C4, PNA25-C5, PNA25-C6, PNA25-C, PNA25-C8, PNA25-C9, PNA25-C10, PNA30-C, PNA30-C1, PNA30-C2, PNA30-C3, PNA30-C4, PNA30-C5, PNA30-C6, PNA30-C7, PNA30-C8, PNA30-C9, PNA30-C10, PNA38-C, PNA38-C1, PNA38-C2, PNA38-C3, PNA38-C4, PNA38-C5, PNA38-C6, PNA38-C, PNA38-C8, PNA38-C9, PNA38-C10, PNA50-C, PNA50-C1, PNA50-C2, PNA50-C3, PNA50-C4, PNA50-C5, PNA50-C6, PNA50-C7, PNA50-C8, PNA50-C9, PNA50-C10</w:t>
      </w:r>
    </w:p>
    <w:p w:rsidR="0008257E" w:rsidRDefault="008F43AE"/>
    <w:p w:rsidR="008F43AE" w:rsidRPr="008F43AE" w:rsidRDefault="008F43AE">
      <w:r w:rsidRPr="008F43AE">
        <w:rPr>
          <w:rFonts w:ascii="Arial" w:hAnsi="Arial" w:cs="Arial"/>
          <w:bCs/>
          <w:color w:val="212529"/>
          <w:shd w:val="clear" w:color="auto" w:fill="FFFFFF"/>
        </w:rPr>
        <w:t>ЕАЭС RU С-CN.АБ53.В.0</w:t>
      </w:r>
      <w:bookmarkStart w:id="0" w:name="_GoBack"/>
      <w:bookmarkEnd w:id="0"/>
      <w:r w:rsidRPr="008F43AE">
        <w:rPr>
          <w:rFonts w:ascii="Arial" w:hAnsi="Arial" w:cs="Arial"/>
          <w:bCs/>
          <w:color w:val="212529"/>
          <w:shd w:val="clear" w:color="auto" w:fill="FFFFFF"/>
        </w:rPr>
        <w:t>3587/22 от 14.02.2022 действует до 13.02.2027</w:t>
      </w:r>
    </w:p>
    <w:sectPr w:rsidR="008F43AE" w:rsidRPr="008F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AE"/>
    <w:rsid w:val="00070BA9"/>
    <w:rsid w:val="000B14A3"/>
    <w:rsid w:val="008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5031"/>
  <w15:chartTrackingRefBased/>
  <w15:docId w15:val="{A700D7CA-D0D3-4576-8D66-6D268715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F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2024-11-02T14:40:00Z</dcterms:created>
  <dcterms:modified xsi:type="dcterms:W3CDTF">2024-11-02T14:41:00Z</dcterms:modified>
</cp:coreProperties>
</file>